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0" w:type="dxa"/>
        <w:tblLayout w:type="fixed"/>
        <w:tblLook w:val="0000" w:firstRow="0" w:lastRow="0" w:firstColumn="0" w:lastColumn="0" w:noHBand="0" w:noVBand="0"/>
      </w:tblPr>
      <w:tblGrid>
        <w:gridCol w:w="4627"/>
        <w:gridCol w:w="4628"/>
      </w:tblGrid>
      <w:tr w:rsidR="00A35C5B" w:rsidRPr="00A35C5B" w:rsidTr="005B3654">
        <w:trPr>
          <w:trHeight w:val="555"/>
        </w:trPr>
        <w:tc>
          <w:tcPr>
            <w:tcW w:w="4627" w:type="dxa"/>
          </w:tcPr>
          <w:p w:rsidR="00A35C5B" w:rsidRPr="00A35C5B" w:rsidRDefault="00A35C5B" w:rsidP="00A35C5B">
            <w:pPr>
              <w:spacing w:before="100" w:after="100" w:line="240" w:lineRule="auto"/>
              <w:rPr>
                <w:rFonts w:ascii="Times New Roman" w:eastAsia="CG Times" w:hAnsi="Times New Roman" w:cs="Times New Roman"/>
                <w:szCs w:val="20"/>
                <w:lang w:eastAsia="ru-RU"/>
              </w:rPr>
            </w:pPr>
            <w:r w:rsidRPr="00A35C5B">
              <w:rPr>
                <w:rFonts w:ascii="Times New Roman" w:eastAsia="CG Times" w:hAnsi="Times New Roman" w:cs="Times New Roman"/>
                <w:szCs w:val="20"/>
                <w:lang w:eastAsia="ru-RU"/>
              </w:rPr>
              <w:object w:dxaOrig="2132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8.95pt;height:1in" o:ole="" fillcolor="window">
                  <v:imagedata r:id="rId6" o:title=""/>
                </v:shape>
                <o:OLEObject Type="Embed" ProgID="CDraw5" ShapeID="_x0000_i1025" DrawAspect="Content" ObjectID="_1703494389" r:id="rId7"/>
              </w:object>
            </w:r>
          </w:p>
          <w:p w:rsidR="00A35C5B" w:rsidRPr="00A35C5B" w:rsidRDefault="00A35C5B" w:rsidP="00A35C5B">
            <w:pPr>
              <w:spacing w:before="100" w:after="100" w:line="240" w:lineRule="auto"/>
              <w:rPr>
                <w:rFonts w:ascii="Times New Roman" w:eastAsia="CG Times" w:hAnsi="Times New Roman" w:cs="Times New Roman"/>
                <w:b/>
                <w:szCs w:val="20"/>
                <w:lang w:eastAsia="ru-RU"/>
              </w:rPr>
            </w:pPr>
            <w:r w:rsidRPr="00A35C5B">
              <w:rPr>
                <w:rFonts w:ascii="Times New Roman" w:eastAsia="CG Times" w:hAnsi="Times New Roman" w:cs="Times New Roman"/>
                <w:sz w:val="48"/>
                <w:szCs w:val="20"/>
                <w:lang w:eastAsia="ru-RU"/>
              </w:rPr>
              <w:t xml:space="preserve">    ИНТРАКО</w:t>
            </w:r>
          </w:p>
        </w:tc>
        <w:tc>
          <w:tcPr>
            <w:tcW w:w="4628" w:type="dxa"/>
          </w:tcPr>
          <w:p w:rsidR="00A35C5B" w:rsidRPr="00A35C5B" w:rsidRDefault="00A35C5B" w:rsidP="00A35C5B">
            <w:pPr>
              <w:spacing w:before="100" w:after="100" w:line="240" w:lineRule="auto"/>
              <w:rPr>
                <w:rFonts w:ascii="Times New Roman" w:eastAsia="CG Times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Toc173120651"/>
            <w:r w:rsidRPr="00A35C5B">
              <w:rPr>
                <w:rFonts w:ascii="Times New Roman" w:eastAsia="CG Times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  <w:bookmarkEnd w:id="0"/>
          </w:p>
          <w:p w:rsidR="00A35C5B" w:rsidRPr="00A35C5B" w:rsidRDefault="00A35C5B" w:rsidP="00A35C5B">
            <w:pPr>
              <w:spacing w:before="100" w:after="100" w:line="240" w:lineRule="auto"/>
              <w:rPr>
                <w:rFonts w:ascii="Times New Roman" w:eastAsia="CG Times" w:hAnsi="Times New Roman" w:cs="Times New Roman"/>
                <w:b/>
                <w:szCs w:val="20"/>
                <w:lang w:eastAsia="ru-RU"/>
              </w:rPr>
            </w:pPr>
            <w:r w:rsidRPr="00A35C5B">
              <w:rPr>
                <w:rFonts w:ascii="Times New Roman" w:eastAsia="CG Times" w:hAnsi="Times New Roman" w:cs="Times New Roman"/>
                <w:b/>
                <w:szCs w:val="20"/>
                <w:lang w:eastAsia="ru-RU"/>
              </w:rPr>
              <w:t>Генеральны</w:t>
            </w:r>
            <w:r>
              <w:rPr>
                <w:rFonts w:ascii="Times New Roman" w:eastAsia="CG Times" w:hAnsi="Times New Roman" w:cs="Times New Roman"/>
                <w:b/>
                <w:szCs w:val="20"/>
                <w:lang w:eastAsia="ru-RU"/>
              </w:rPr>
              <w:t>м</w:t>
            </w:r>
            <w:r w:rsidRPr="00A35C5B">
              <w:rPr>
                <w:rFonts w:ascii="Times New Roman" w:eastAsia="CG Times" w:hAnsi="Times New Roman" w:cs="Times New Roman"/>
                <w:b/>
                <w:szCs w:val="20"/>
                <w:lang w:eastAsia="ru-RU"/>
              </w:rPr>
              <w:t xml:space="preserve"> директор</w:t>
            </w:r>
            <w:r>
              <w:rPr>
                <w:rFonts w:ascii="Times New Roman" w:eastAsia="CG Times" w:hAnsi="Times New Roman" w:cs="Times New Roman"/>
                <w:b/>
                <w:szCs w:val="20"/>
                <w:lang w:eastAsia="ru-RU"/>
              </w:rPr>
              <w:t>ом</w:t>
            </w:r>
          </w:p>
          <w:p w:rsidR="00A35C5B" w:rsidRPr="00A35C5B" w:rsidRDefault="00A35C5B" w:rsidP="00A35C5B">
            <w:pPr>
              <w:spacing w:before="100" w:after="100" w:line="240" w:lineRule="auto"/>
              <w:rPr>
                <w:rFonts w:ascii="Times New Roman" w:eastAsia="CG Times" w:hAnsi="Times New Roman" w:cs="Times New Roman"/>
                <w:b/>
                <w:szCs w:val="20"/>
                <w:lang w:eastAsia="ru-RU"/>
              </w:rPr>
            </w:pPr>
            <w:r w:rsidRPr="00A35C5B">
              <w:rPr>
                <w:rFonts w:ascii="Times New Roman" w:eastAsia="CG Times" w:hAnsi="Times New Roman" w:cs="Times New Roman"/>
                <w:b/>
                <w:szCs w:val="20"/>
                <w:lang w:eastAsia="ru-RU"/>
              </w:rPr>
              <w:t xml:space="preserve">АО «РЕГИСТРАТОР ИНТРАКО» </w:t>
            </w:r>
          </w:p>
          <w:p w:rsidR="00A35C5B" w:rsidRPr="00A35C5B" w:rsidRDefault="00A35C5B" w:rsidP="00A35C5B">
            <w:pPr>
              <w:spacing w:before="100" w:after="100" w:line="240" w:lineRule="auto"/>
              <w:rPr>
                <w:rFonts w:ascii="Times New Roman" w:eastAsia="CG Times" w:hAnsi="Times New Roman" w:cs="Times New Roman"/>
                <w:b/>
                <w:szCs w:val="20"/>
                <w:lang w:eastAsia="ru-RU"/>
              </w:rPr>
            </w:pPr>
            <w:r w:rsidRPr="00A35C5B">
              <w:rPr>
                <w:rFonts w:ascii="Times New Roman" w:eastAsia="CG Times" w:hAnsi="Times New Roman" w:cs="Times New Roman"/>
                <w:b/>
                <w:szCs w:val="20"/>
                <w:lang w:eastAsia="ru-RU"/>
              </w:rPr>
              <w:t xml:space="preserve">Приказ №  </w:t>
            </w:r>
            <w:r>
              <w:rPr>
                <w:rFonts w:ascii="Times New Roman" w:eastAsia="CG Times" w:hAnsi="Times New Roman" w:cs="Times New Roman"/>
                <w:b/>
                <w:szCs w:val="20"/>
                <w:lang w:eastAsia="ru-RU"/>
              </w:rPr>
              <w:t>99</w:t>
            </w:r>
            <w:r w:rsidRPr="00A35C5B">
              <w:rPr>
                <w:rFonts w:ascii="Times New Roman" w:eastAsia="CG Times" w:hAnsi="Times New Roman" w:cs="Times New Roman"/>
                <w:b/>
                <w:szCs w:val="20"/>
                <w:lang w:eastAsia="ru-RU"/>
              </w:rPr>
              <w:t xml:space="preserve"> - Д   от  3</w:t>
            </w:r>
            <w:r>
              <w:rPr>
                <w:rFonts w:ascii="Times New Roman" w:eastAsia="CG Times" w:hAnsi="Times New Roman" w:cs="Times New Roman"/>
                <w:b/>
                <w:szCs w:val="20"/>
                <w:lang w:eastAsia="ru-RU"/>
              </w:rPr>
              <w:t>0</w:t>
            </w:r>
            <w:r w:rsidRPr="00A35C5B">
              <w:rPr>
                <w:rFonts w:ascii="Times New Roman" w:eastAsia="CG Times" w:hAnsi="Times New Roman" w:cs="Times New Roman"/>
                <w:b/>
                <w:szCs w:val="20"/>
                <w:lang w:eastAsia="ru-RU"/>
              </w:rPr>
              <w:t>.</w:t>
            </w:r>
            <w:r>
              <w:rPr>
                <w:rFonts w:ascii="Times New Roman" w:eastAsia="CG Times" w:hAnsi="Times New Roman" w:cs="Times New Roman"/>
                <w:b/>
                <w:szCs w:val="20"/>
                <w:lang w:eastAsia="ru-RU"/>
              </w:rPr>
              <w:t>12</w:t>
            </w:r>
            <w:r w:rsidRPr="00A35C5B">
              <w:rPr>
                <w:rFonts w:ascii="Times New Roman" w:eastAsia="CG Times" w:hAnsi="Times New Roman" w:cs="Times New Roman"/>
                <w:b/>
                <w:szCs w:val="20"/>
                <w:lang w:eastAsia="ru-RU"/>
              </w:rPr>
              <w:t>.20</w:t>
            </w:r>
            <w:r>
              <w:rPr>
                <w:rFonts w:ascii="Times New Roman" w:eastAsia="CG Times" w:hAnsi="Times New Roman" w:cs="Times New Roman"/>
                <w:b/>
                <w:szCs w:val="20"/>
                <w:lang w:eastAsia="ru-RU"/>
              </w:rPr>
              <w:t>2</w:t>
            </w:r>
            <w:r w:rsidRPr="00A35C5B">
              <w:rPr>
                <w:rFonts w:ascii="Times New Roman" w:eastAsia="CG Times" w:hAnsi="Times New Roman" w:cs="Times New Roman"/>
                <w:b/>
                <w:szCs w:val="20"/>
                <w:lang w:eastAsia="ru-RU"/>
              </w:rPr>
              <w:t xml:space="preserve">1 </w:t>
            </w:r>
          </w:p>
          <w:p w:rsidR="00A35C5B" w:rsidRPr="00A35C5B" w:rsidRDefault="00A35C5B" w:rsidP="00A35C5B">
            <w:pPr>
              <w:spacing w:before="100" w:after="100" w:line="240" w:lineRule="auto"/>
              <w:rPr>
                <w:rFonts w:ascii="Times New Roman" w:eastAsia="CG Times" w:hAnsi="Times New Roman" w:cs="Times New Roman"/>
                <w:b/>
                <w:szCs w:val="20"/>
                <w:lang w:eastAsia="ru-RU"/>
              </w:rPr>
            </w:pPr>
          </w:p>
          <w:p w:rsidR="00A35C5B" w:rsidRPr="00A35C5B" w:rsidRDefault="00A35C5B" w:rsidP="00A35C5B">
            <w:pPr>
              <w:spacing w:before="100" w:after="100" w:line="240" w:lineRule="auto"/>
              <w:jc w:val="right"/>
              <w:rPr>
                <w:rFonts w:ascii="Times New Roman" w:eastAsia="CG Times" w:hAnsi="Times New Roman" w:cs="Times New Roman"/>
                <w:b/>
                <w:szCs w:val="20"/>
                <w:lang w:eastAsia="ru-RU"/>
              </w:rPr>
            </w:pPr>
          </w:p>
        </w:tc>
      </w:tr>
    </w:tbl>
    <w:p w:rsidR="00A35C5B" w:rsidRPr="00A35C5B" w:rsidRDefault="00A35C5B" w:rsidP="00A35C5B">
      <w:pPr>
        <w:spacing w:before="100" w:after="100" w:line="240" w:lineRule="auto"/>
        <w:rPr>
          <w:rFonts w:ascii="Times New Roman" w:eastAsia="CG Times" w:hAnsi="Times New Roman" w:cs="Times New Roman"/>
          <w:b/>
          <w:szCs w:val="20"/>
          <w:lang w:eastAsia="ru-RU"/>
        </w:rPr>
      </w:pPr>
      <w:r w:rsidRPr="00A35C5B">
        <w:rPr>
          <w:rFonts w:ascii="Times New Roman" w:eastAsia="CG Times" w:hAnsi="Times New Roman" w:cs="Times New Roman"/>
          <w:b/>
          <w:szCs w:val="20"/>
          <w:lang w:eastAsia="ru-RU"/>
        </w:rPr>
        <w:t xml:space="preserve">  </w:t>
      </w:r>
    </w:p>
    <w:p w:rsidR="00A35C5B" w:rsidRPr="00A35C5B" w:rsidRDefault="00A35C5B" w:rsidP="00A35C5B">
      <w:pPr>
        <w:spacing w:before="100" w:after="100" w:line="240" w:lineRule="auto"/>
        <w:rPr>
          <w:rFonts w:ascii="Times New Roman" w:eastAsia="CG Times" w:hAnsi="Times New Roman" w:cs="Times New Roman"/>
          <w:b/>
          <w:szCs w:val="20"/>
          <w:lang w:eastAsia="ru-RU"/>
        </w:rPr>
      </w:pPr>
    </w:p>
    <w:p w:rsidR="00A35C5B" w:rsidRPr="00A35C5B" w:rsidRDefault="00A35C5B" w:rsidP="00A35C5B">
      <w:pPr>
        <w:spacing w:before="100" w:after="100" w:line="240" w:lineRule="auto"/>
        <w:jc w:val="center"/>
        <w:rPr>
          <w:rFonts w:ascii="Times New Roman" w:eastAsia="CG Times" w:hAnsi="Times New Roman" w:cs="Times New Roman"/>
          <w:b/>
          <w:szCs w:val="20"/>
          <w:lang w:eastAsia="ru-RU"/>
        </w:rPr>
      </w:pPr>
    </w:p>
    <w:p w:rsidR="00A35C5B" w:rsidRDefault="00A35C5B" w:rsidP="00A35C5B">
      <w:pPr>
        <w:keepLines/>
        <w:spacing w:after="0" w:line="240" w:lineRule="auto"/>
        <w:ind w:right="284"/>
        <w:jc w:val="center"/>
        <w:rPr>
          <w:rFonts w:ascii="Times New Roman" w:eastAsia="CG Times" w:hAnsi="Times New Roman" w:cs="Times New Roman"/>
          <w:b/>
          <w:sz w:val="28"/>
          <w:szCs w:val="20"/>
          <w:lang w:eastAsia="ru-RU"/>
        </w:rPr>
      </w:pPr>
      <w:r w:rsidRPr="00A35C5B">
        <w:rPr>
          <w:rFonts w:ascii="Times New Roman" w:eastAsia="CG Times" w:hAnsi="Times New Roman" w:cs="Times New Roman"/>
          <w:b/>
          <w:sz w:val="28"/>
          <w:szCs w:val="20"/>
          <w:lang w:eastAsia="ru-RU"/>
        </w:rPr>
        <w:t xml:space="preserve">Положение </w:t>
      </w:r>
    </w:p>
    <w:p w:rsidR="00A35C5B" w:rsidRDefault="00A35C5B" w:rsidP="00A35C5B">
      <w:pPr>
        <w:keepLines/>
        <w:spacing w:after="0" w:line="240" w:lineRule="auto"/>
        <w:ind w:right="284"/>
        <w:jc w:val="center"/>
        <w:rPr>
          <w:rFonts w:ascii="Times New Roman" w:eastAsia="CG Times" w:hAnsi="Times New Roman" w:cs="Times New Roman"/>
          <w:b/>
          <w:sz w:val="28"/>
          <w:szCs w:val="20"/>
          <w:lang w:eastAsia="ru-RU"/>
        </w:rPr>
      </w:pPr>
      <w:r w:rsidRPr="00A35C5B">
        <w:rPr>
          <w:rFonts w:ascii="Times New Roman" w:eastAsia="CG Times" w:hAnsi="Times New Roman" w:cs="Times New Roman"/>
          <w:b/>
          <w:sz w:val="28"/>
          <w:szCs w:val="20"/>
          <w:lang w:eastAsia="ru-RU"/>
        </w:rPr>
        <w:t xml:space="preserve">по защите прав и интересов физических и юридических лиц - получателей финансовых услуг, оказываемых </w:t>
      </w:r>
    </w:p>
    <w:p w:rsidR="00A35C5B" w:rsidRPr="00A35C5B" w:rsidRDefault="00A35C5B" w:rsidP="00A35C5B">
      <w:pPr>
        <w:keepLines/>
        <w:spacing w:after="0" w:line="240" w:lineRule="auto"/>
        <w:ind w:right="284"/>
        <w:jc w:val="center"/>
        <w:rPr>
          <w:rFonts w:ascii="Times New Roman" w:eastAsia="CG Times" w:hAnsi="Times New Roman" w:cs="Times New Roman"/>
          <w:szCs w:val="20"/>
          <w:lang w:eastAsia="ru-RU"/>
        </w:rPr>
      </w:pPr>
      <w:r w:rsidRPr="00A35C5B">
        <w:rPr>
          <w:rFonts w:ascii="Times New Roman" w:eastAsia="CG Times" w:hAnsi="Times New Roman" w:cs="Times New Roman"/>
          <w:b/>
          <w:sz w:val="28"/>
          <w:szCs w:val="20"/>
          <w:lang w:eastAsia="ru-RU"/>
        </w:rPr>
        <w:t>АО «Регистратор Интрако»</w:t>
      </w:r>
      <w:r w:rsidRPr="00A35C5B">
        <w:rPr>
          <w:rFonts w:ascii="Times New Roman" w:eastAsia="CG Times" w:hAnsi="Times New Roman" w:cs="Times New Roman"/>
          <w:b/>
          <w:sz w:val="32"/>
          <w:szCs w:val="32"/>
          <w:lang w:eastAsia="ru-RU"/>
        </w:rPr>
        <w:t xml:space="preserve"> </w:t>
      </w:r>
      <w:r w:rsidRPr="00A35C5B">
        <w:rPr>
          <w:rFonts w:ascii="Times New Roman" w:eastAsia="CG Times" w:hAnsi="Times New Roman" w:cs="Times New Roman"/>
          <w:b/>
          <w:sz w:val="28"/>
          <w:szCs w:val="20"/>
          <w:lang w:eastAsia="ru-RU"/>
        </w:rPr>
        <w:t xml:space="preserve"> </w:t>
      </w:r>
    </w:p>
    <w:p w:rsidR="00A35C5B" w:rsidRPr="00A35C5B" w:rsidRDefault="00A35C5B" w:rsidP="00A35C5B">
      <w:pPr>
        <w:spacing w:before="100" w:after="100" w:line="240" w:lineRule="auto"/>
        <w:jc w:val="center"/>
        <w:rPr>
          <w:rFonts w:ascii="Times New Roman" w:eastAsia="CG Times" w:hAnsi="Times New Roman" w:cs="Times New Roman"/>
          <w:b/>
          <w:szCs w:val="20"/>
          <w:lang w:eastAsia="ru-RU"/>
        </w:rPr>
      </w:pPr>
    </w:p>
    <w:p w:rsidR="00A35C5B" w:rsidRPr="00A35C5B" w:rsidRDefault="00A35C5B" w:rsidP="00A35C5B">
      <w:pPr>
        <w:spacing w:before="100" w:after="100" w:line="240" w:lineRule="auto"/>
        <w:jc w:val="center"/>
        <w:rPr>
          <w:rFonts w:ascii="Times New Roman" w:eastAsia="CG Times" w:hAnsi="Times New Roman" w:cs="Times New Roman"/>
          <w:b/>
          <w:szCs w:val="20"/>
          <w:lang w:eastAsia="ru-RU"/>
        </w:rPr>
      </w:pPr>
    </w:p>
    <w:p w:rsidR="00A35C5B" w:rsidRPr="00A35C5B" w:rsidRDefault="00A35C5B" w:rsidP="00A35C5B">
      <w:pPr>
        <w:spacing w:before="100" w:after="100" w:line="240" w:lineRule="auto"/>
        <w:jc w:val="center"/>
        <w:rPr>
          <w:rFonts w:ascii="Times New Roman" w:eastAsia="CG Times" w:hAnsi="Times New Roman" w:cs="Times New Roman"/>
          <w:b/>
          <w:szCs w:val="20"/>
          <w:lang w:eastAsia="ru-RU"/>
        </w:rPr>
      </w:pPr>
    </w:p>
    <w:p w:rsidR="00A35C5B" w:rsidRPr="00A35C5B" w:rsidRDefault="00A35C5B" w:rsidP="00A35C5B">
      <w:pPr>
        <w:spacing w:before="100" w:after="100" w:line="240" w:lineRule="auto"/>
        <w:jc w:val="center"/>
        <w:rPr>
          <w:rFonts w:ascii="Times New Roman" w:eastAsia="CG Times" w:hAnsi="Times New Roman" w:cs="Times New Roman"/>
          <w:b/>
          <w:szCs w:val="20"/>
          <w:lang w:eastAsia="ru-RU"/>
        </w:rPr>
      </w:pPr>
    </w:p>
    <w:p w:rsidR="00A35C5B" w:rsidRPr="00A35C5B" w:rsidRDefault="00A35C5B" w:rsidP="00A35C5B">
      <w:pPr>
        <w:spacing w:before="100" w:after="100" w:line="240" w:lineRule="auto"/>
        <w:jc w:val="center"/>
        <w:rPr>
          <w:rFonts w:ascii="Times New Roman" w:eastAsia="CG Times" w:hAnsi="Times New Roman" w:cs="Times New Roman"/>
          <w:b/>
          <w:szCs w:val="20"/>
          <w:lang w:eastAsia="ru-RU"/>
        </w:rPr>
      </w:pPr>
    </w:p>
    <w:p w:rsidR="00A35C5B" w:rsidRPr="00A35C5B" w:rsidRDefault="00A35C5B" w:rsidP="00A35C5B">
      <w:pPr>
        <w:spacing w:before="100" w:after="100" w:line="240" w:lineRule="auto"/>
        <w:jc w:val="center"/>
        <w:rPr>
          <w:rFonts w:ascii="Times New Roman" w:eastAsia="CG Times" w:hAnsi="Times New Roman" w:cs="Times New Roman"/>
          <w:b/>
          <w:szCs w:val="20"/>
          <w:lang w:eastAsia="ru-RU"/>
        </w:rPr>
      </w:pPr>
    </w:p>
    <w:p w:rsidR="00A35C5B" w:rsidRPr="00A35C5B" w:rsidRDefault="00A35C5B" w:rsidP="00A35C5B">
      <w:pPr>
        <w:spacing w:before="100" w:after="100" w:line="240" w:lineRule="auto"/>
        <w:jc w:val="center"/>
        <w:rPr>
          <w:rFonts w:ascii="Times New Roman" w:eastAsia="CG Times" w:hAnsi="Times New Roman" w:cs="Times New Roman"/>
          <w:b/>
          <w:szCs w:val="20"/>
          <w:lang w:eastAsia="ru-RU"/>
        </w:rPr>
      </w:pPr>
    </w:p>
    <w:p w:rsidR="00A35C5B" w:rsidRPr="00A35C5B" w:rsidRDefault="00A35C5B" w:rsidP="00A35C5B">
      <w:pPr>
        <w:spacing w:before="100" w:after="100" w:line="240" w:lineRule="auto"/>
        <w:jc w:val="center"/>
        <w:rPr>
          <w:rFonts w:ascii="Times New Roman" w:eastAsia="CG Times" w:hAnsi="Times New Roman" w:cs="Times New Roman"/>
          <w:b/>
          <w:szCs w:val="20"/>
          <w:lang w:eastAsia="ru-RU"/>
        </w:rPr>
      </w:pPr>
    </w:p>
    <w:p w:rsidR="00A35C5B" w:rsidRPr="00A35C5B" w:rsidRDefault="00A35C5B" w:rsidP="00A35C5B">
      <w:pPr>
        <w:spacing w:before="100" w:after="100" w:line="240" w:lineRule="auto"/>
        <w:jc w:val="center"/>
        <w:rPr>
          <w:rFonts w:ascii="Times New Roman" w:eastAsia="CG Times" w:hAnsi="Times New Roman" w:cs="Times New Roman"/>
          <w:b/>
          <w:szCs w:val="20"/>
          <w:lang w:eastAsia="ru-RU"/>
        </w:rPr>
      </w:pPr>
    </w:p>
    <w:p w:rsidR="00A35C5B" w:rsidRPr="00A35C5B" w:rsidRDefault="00A35C5B" w:rsidP="00A35C5B">
      <w:pPr>
        <w:spacing w:before="100" w:after="100" w:line="240" w:lineRule="auto"/>
        <w:jc w:val="center"/>
        <w:rPr>
          <w:rFonts w:ascii="Times New Roman" w:eastAsia="CG Times" w:hAnsi="Times New Roman" w:cs="Times New Roman"/>
          <w:b/>
          <w:szCs w:val="20"/>
          <w:lang w:eastAsia="ru-RU"/>
        </w:rPr>
      </w:pPr>
    </w:p>
    <w:p w:rsidR="00A35C5B" w:rsidRPr="00A35C5B" w:rsidRDefault="00A35C5B" w:rsidP="00A35C5B">
      <w:pPr>
        <w:spacing w:before="100" w:after="100" w:line="240" w:lineRule="auto"/>
        <w:jc w:val="center"/>
        <w:rPr>
          <w:rFonts w:ascii="Times New Roman" w:eastAsia="CG Times" w:hAnsi="Times New Roman" w:cs="Times New Roman"/>
          <w:b/>
          <w:szCs w:val="20"/>
          <w:lang w:eastAsia="ru-RU"/>
        </w:rPr>
      </w:pPr>
    </w:p>
    <w:p w:rsidR="00A35C5B" w:rsidRPr="00A35C5B" w:rsidRDefault="00A35C5B" w:rsidP="00A35C5B">
      <w:pPr>
        <w:spacing w:before="100" w:after="100" w:line="240" w:lineRule="auto"/>
        <w:jc w:val="center"/>
        <w:rPr>
          <w:rFonts w:ascii="Times New Roman" w:eastAsia="CG Times" w:hAnsi="Times New Roman" w:cs="Times New Roman"/>
          <w:b/>
          <w:szCs w:val="20"/>
          <w:lang w:eastAsia="ru-RU"/>
        </w:rPr>
      </w:pPr>
    </w:p>
    <w:p w:rsidR="00A35C5B" w:rsidRPr="00A35C5B" w:rsidRDefault="00A35C5B" w:rsidP="00A35C5B">
      <w:pPr>
        <w:spacing w:before="100" w:after="100" w:line="240" w:lineRule="auto"/>
        <w:jc w:val="center"/>
        <w:rPr>
          <w:rFonts w:ascii="Times New Roman" w:eastAsia="CG Times" w:hAnsi="Times New Roman" w:cs="Times New Roman"/>
          <w:b/>
          <w:szCs w:val="20"/>
          <w:lang w:eastAsia="ru-RU"/>
        </w:rPr>
      </w:pPr>
    </w:p>
    <w:p w:rsidR="00A35C5B" w:rsidRPr="00A35C5B" w:rsidRDefault="00A35C5B" w:rsidP="00A35C5B">
      <w:pPr>
        <w:spacing w:before="100" w:after="100" w:line="240" w:lineRule="auto"/>
        <w:jc w:val="center"/>
        <w:rPr>
          <w:rFonts w:ascii="Times New Roman" w:eastAsia="CG Times" w:hAnsi="Times New Roman" w:cs="Times New Roman"/>
          <w:b/>
          <w:szCs w:val="20"/>
          <w:lang w:eastAsia="ru-RU"/>
        </w:rPr>
      </w:pPr>
    </w:p>
    <w:p w:rsidR="00A35C5B" w:rsidRPr="00A35C5B" w:rsidRDefault="00A35C5B" w:rsidP="00A35C5B">
      <w:pPr>
        <w:spacing w:before="100" w:after="100" w:line="240" w:lineRule="auto"/>
        <w:jc w:val="center"/>
        <w:rPr>
          <w:rFonts w:ascii="Times New Roman" w:eastAsia="CG Times" w:hAnsi="Times New Roman" w:cs="Times New Roman"/>
          <w:b/>
          <w:szCs w:val="20"/>
          <w:lang w:eastAsia="ru-RU"/>
        </w:rPr>
      </w:pPr>
    </w:p>
    <w:p w:rsidR="00A35C5B" w:rsidRPr="00A35C5B" w:rsidRDefault="00A35C5B" w:rsidP="00A35C5B">
      <w:pPr>
        <w:spacing w:before="100" w:after="100" w:line="240" w:lineRule="auto"/>
        <w:jc w:val="center"/>
        <w:rPr>
          <w:rFonts w:ascii="Times New Roman" w:eastAsia="CG Times" w:hAnsi="Times New Roman" w:cs="Times New Roman"/>
          <w:b/>
          <w:szCs w:val="20"/>
          <w:lang w:eastAsia="ru-RU"/>
        </w:rPr>
      </w:pPr>
    </w:p>
    <w:p w:rsidR="00A35C5B" w:rsidRPr="00A35C5B" w:rsidRDefault="00A35C5B" w:rsidP="00A35C5B">
      <w:pPr>
        <w:spacing w:before="100" w:after="100" w:line="240" w:lineRule="auto"/>
        <w:jc w:val="center"/>
        <w:rPr>
          <w:rFonts w:ascii="Times New Roman" w:eastAsia="CG Times" w:hAnsi="Times New Roman" w:cs="Times New Roman"/>
          <w:b/>
          <w:szCs w:val="20"/>
          <w:lang w:eastAsia="ru-RU"/>
        </w:rPr>
      </w:pPr>
    </w:p>
    <w:p w:rsidR="00A35C5B" w:rsidRPr="00A35C5B" w:rsidRDefault="00A35C5B" w:rsidP="00A35C5B">
      <w:pPr>
        <w:spacing w:before="100" w:after="100" w:line="240" w:lineRule="auto"/>
        <w:jc w:val="center"/>
        <w:rPr>
          <w:rFonts w:ascii="Times New Roman" w:eastAsia="CG Times" w:hAnsi="Times New Roman" w:cs="Times New Roman"/>
          <w:b/>
          <w:szCs w:val="20"/>
          <w:lang w:eastAsia="ru-RU"/>
        </w:rPr>
      </w:pPr>
    </w:p>
    <w:p w:rsidR="00A35C5B" w:rsidRPr="00A35C5B" w:rsidRDefault="00A35C5B" w:rsidP="00A35C5B">
      <w:pPr>
        <w:spacing w:before="100" w:after="100" w:line="240" w:lineRule="auto"/>
        <w:jc w:val="center"/>
        <w:rPr>
          <w:rFonts w:ascii="Times New Roman" w:eastAsia="CG Times" w:hAnsi="Times New Roman" w:cs="Times New Roman"/>
          <w:b/>
          <w:szCs w:val="20"/>
          <w:lang w:eastAsia="ru-RU"/>
        </w:rPr>
      </w:pPr>
    </w:p>
    <w:p w:rsidR="00A35C5B" w:rsidRPr="00A35C5B" w:rsidRDefault="00A35C5B" w:rsidP="00A35C5B">
      <w:pPr>
        <w:spacing w:before="100" w:after="100" w:line="240" w:lineRule="auto"/>
        <w:jc w:val="center"/>
        <w:rPr>
          <w:rFonts w:ascii="Times New Roman" w:eastAsia="CG Times" w:hAnsi="Times New Roman" w:cs="Times New Roman"/>
          <w:b/>
          <w:szCs w:val="20"/>
          <w:lang w:eastAsia="ru-RU"/>
        </w:rPr>
      </w:pPr>
    </w:p>
    <w:p w:rsidR="00A35C5B" w:rsidRPr="00A35C5B" w:rsidRDefault="00A35C5B" w:rsidP="00A35C5B">
      <w:pPr>
        <w:spacing w:before="100" w:after="100" w:line="240" w:lineRule="auto"/>
        <w:jc w:val="center"/>
        <w:rPr>
          <w:rFonts w:ascii="Times New Roman" w:eastAsia="CG Times" w:hAnsi="Times New Roman" w:cs="Times New Roman"/>
          <w:b/>
          <w:szCs w:val="20"/>
          <w:lang w:eastAsia="ru-RU"/>
        </w:rPr>
      </w:pPr>
    </w:p>
    <w:p w:rsidR="00A35C5B" w:rsidRDefault="00A35C5B" w:rsidP="00A35C5B">
      <w:pPr>
        <w:spacing w:before="100" w:after="100" w:line="240" w:lineRule="auto"/>
        <w:jc w:val="center"/>
        <w:rPr>
          <w:rFonts w:ascii="Times New Roman" w:eastAsia="CG Times" w:hAnsi="Times New Roman" w:cs="Times New Roman"/>
          <w:b/>
          <w:szCs w:val="20"/>
          <w:lang w:eastAsia="ru-RU"/>
        </w:rPr>
      </w:pPr>
    </w:p>
    <w:p w:rsidR="00A35C5B" w:rsidRDefault="00A35C5B" w:rsidP="00A35C5B">
      <w:pPr>
        <w:spacing w:before="100" w:after="100" w:line="240" w:lineRule="auto"/>
        <w:jc w:val="center"/>
        <w:rPr>
          <w:rFonts w:ascii="Times New Roman" w:eastAsia="CG Times" w:hAnsi="Times New Roman" w:cs="Times New Roman"/>
          <w:b/>
          <w:szCs w:val="20"/>
          <w:lang w:eastAsia="ru-RU"/>
        </w:rPr>
      </w:pPr>
    </w:p>
    <w:p w:rsidR="00A35C5B" w:rsidRDefault="00A35C5B" w:rsidP="00A35C5B">
      <w:pPr>
        <w:spacing w:before="100" w:after="100" w:line="240" w:lineRule="auto"/>
        <w:jc w:val="center"/>
        <w:rPr>
          <w:rFonts w:ascii="Times New Roman" w:eastAsia="CG Times" w:hAnsi="Times New Roman" w:cs="Times New Roman"/>
          <w:b/>
          <w:szCs w:val="20"/>
          <w:lang w:eastAsia="ru-RU"/>
        </w:rPr>
      </w:pPr>
    </w:p>
    <w:p w:rsidR="00A35C5B" w:rsidRDefault="00A35C5B" w:rsidP="00A35C5B">
      <w:pPr>
        <w:spacing w:before="100" w:after="100" w:line="240" w:lineRule="auto"/>
        <w:jc w:val="center"/>
        <w:rPr>
          <w:rFonts w:ascii="Times New Roman" w:eastAsia="CG Times" w:hAnsi="Times New Roman" w:cs="Times New Roman"/>
          <w:b/>
          <w:szCs w:val="20"/>
          <w:lang w:eastAsia="ru-RU"/>
        </w:rPr>
      </w:pPr>
    </w:p>
    <w:p w:rsidR="00A35C5B" w:rsidRPr="00A35C5B" w:rsidRDefault="00A35C5B" w:rsidP="00A35C5B">
      <w:pPr>
        <w:spacing w:before="100" w:after="100" w:line="240" w:lineRule="auto"/>
        <w:jc w:val="center"/>
        <w:rPr>
          <w:rFonts w:ascii="Times New Roman" w:eastAsia="CG Times" w:hAnsi="Times New Roman" w:cs="Times New Roman"/>
          <w:b/>
          <w:szCs w:val="20"/>
          <w:lang w:eastAsia="ru-RU"/>
        </w:rPr>
      </w:pPr>
    </w:p>
    <w:p w:rsidR="00A35C5B" w:rsidRPr="00A35C5B" w:rsidRDefault="00A35C5B" w:rsidP="00A35C5B">
      <w:pPr>
        <w:spacing w:before="100" w:after="100" w:line="240" w:lineRule="auto"/>
        <w:jc w:val="center"/>
        <w:rPr>
          <w:rFonts w:ascii="Times New Roman" w:eastAsia="CG Times" w:hAnsi="Times New Roman" w:cs="Times New Roman"/>
          <w:b/>
          <w:szCs w:val="20"/>
          <w:lang w:eastAsia="ru-RU"/>
        </w:rPr>
      </w:pPr>
      <w:r w:rsidRPr="00A35C5B">
        <w:rPr>
          <w:rFonts w:ascii="Times New Roman" w:eastAsia="CG Times" w:hAnsi="Times New Roman" w:cs="Times New Roman"/>
          <w:b/>
          <w:szCs w:val="20"/>
          <w:lang w:eastAsia="ru-RU"/>
        </w:rPr>
        <w:t>г. Пермь</w:t>
      </w:r>
      <w:r w:rsidR="00A17617">
        <w:rPr>
          <w:rFonts w:ascii="Times New Roman" w:eastAsia="CG Times" w:hAnsi="Times New Roman" w:cs="Times New Roman"/>
          <w:b/>
          <w:szCs w:val="20"/>
          <w:lang w:eastAsia="ru-RU"/>
        </w:rPr>
        <w:t>, 2021</w:t>
      </w:r>
    </w:p>
    <w:p w:rsidR="00A97387" w:rsidRPr="000E0115" w:rsidRDefault="00A97387" w:rsidP="00A17617">
      <w:pPr>
        <w:pStyle w:val="1"/>
        <w:ind w:left="-567" w:firstLine="567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0E0115">
        <w:rPr>
          <w:rStyle w:val="a4"/>
          <w:rFonts w:ascii="Times New Roman" w:hAnsi="Times New Roman" w:cs="Times New Roman"/>
          <w:color w:val="auto"/>
          <w:sz w:val="24"/>
          <w:szCs w:val="24"/>
        </w:rPr>
        <w:lastRenderedPageBreak/>
        <w:t>1. Общие положения</w:t>
      </w:r>
    </w:p>
    <w:p w:rsidR="00A97387" w:rsidRPr="007B623A" w:rsidRDefault="00A97387" w:rsidP="00A17617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23A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7B623A">
        <w:rPr>
          <w:rFonts w:ascii="Times New Roman" w:hAnsi="Times New Roman" w:cs="Times New Roman"/>
          <w:color w:val="000000"/>
          <w:sz w:val="24"/>
          <w:szCs w:val="24"/>
        </w:rPr>
        <w:t>Настоящ</w:t>
      </w:r>
      <w:r w:rsidR="000E0115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Pr="007B623A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0E0115">
        <w:rPr>
          <w:rFonts w:ascii="Times New Roman" w:hAnsi="Times New Roman" w:cs="Times New Roman"/>
          <w:color w:val="000000"/>
          <w:sz w:val="24"/>
          <w:szCs w:val="24"/>
        </w:rPr>
        <w:t>ложение по</w:t>
      </w:r>
      <w:r w:rsidRPr="007B623A">
        <w:rPr>
          <w:rFonts w:ascii="Times New Roman" w:hAnsi="Times New Roman" w:cs="Times New Roman"/>
          <w:color w:val="000000"/>
          <w:sz w:val="24"/>
          <w:szCs w:val="24"/>
        </w:rPr>
        <w:t xml:space="preserve"> защит</w:t>
      </w:r>
      <w:r w:rsidR="000E011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B623A">
        <w:rPr>
          <w:rFonts w:ascii="Times New Roman" w:hAnsi="Times New Roman" w:cs="Times New Roman"/>
          <w:color w:val="000000"/>
          <w:sz w:val="24"/>
          <w:szCs w:val="24"/>
        </w:rPr>
        <w:t xml:space="preserve"> прав и интересов физических и юридических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23A">
        <w:rPr>
          <w:rFonts w:ascii="Times New Roman" w:hAnsi="Times New Roman" w:cs="Times New Roman"/>
          <w:color w:val="000000"/>
          <w:sz w:val="24"/>
          <w:szCs w:val="24"/>
        </w:rPr>
        <w:t>лиц - получателей финансовых услуг, оказываемых АО «</w:t>
      </w:r>
      <w:r w:rsidR="000E0115">
        <w:rPr>
          <w:rFonts w:ascii="Times New Roman" w:hAnsi="Times New Roman" w:cs="Times New Roman"/>
          <w:color w:val="000000"/>
          <w:sz w:val="24"/>
          <w:szCs w:val="24"/>
        </w:rPr>
        <w:t>Регистратор Интрако</w:t>
      </w:r>
      <w:r w:rsidRPr="007B623A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23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B623A">
        <w:rPr>
          <w:rFonts w:ascii="Times New Roman" w:hAnsi="Times New Roman" w:cs="Times New Roman"/>
          <w:color w:val="000000"/>
          <w:sz w:val="24"/>
          <w:szCs w:val="24"/>
        </w:rPr>
        <w:t>егистратор), разработан на основании Базового стандарта защиты 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23A">
        <w:rPr>
          <w:rFonts w:ascii="Times New Roman" w:hAnsi="Times New Roman" w:cs="Times New Roman"/>
          <w:color w:val="000000"/>
          <w:sz w:val="24"/>
          <w:szCs w:val="24"/>
        </w:rPr>
        <w:t>и интересов физических и юридических лиц - получателей финансовых услуг,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23A">
        <w:rPr>
          <w:rFonts w:ascii="Times New Roman" w:hAnsi="Times New Roman" w:cs="Times New Roman"/>
          <w:color w:val="000000"/>
          <w:sz w:val="24"/>
          <w:szCs w:val="24"/>
        </w:rPr>
        <w:t>оказываемых членами саморегулируемых организаций в сфере финансового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23A">
        <w:rPr>
          <w:rFonts w:ascii="Times New Roman" w:hAnsi="Times New Roman" w:cs="Times New Roman"/>
          <w:color w:val="000000"/>
          <w:sz w:val="24"/>
          <w:szCs w:val="24"/>
        </w:rPr>
        <w:t>рынка, объединяющих регистраторов, утвержденного саморегулируемой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23A">
        <w:rPr>
          <w:rFonts w:ascii="Times New Roman" w:hAnsi="Times New Roman" w:cs="Times New Roman"/>
          <w:color w:val="000000"/>
          <w:sz w:val="24"/>
          <w:szCs w:val="24"/>
        </w:rPr>
        <w:t>организацией (далее - Базовый стандарт), и определяет основные принципы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23A">
        <w:rPr>
          <w:rFonts w:ascii="Times New Roman" w:hAnsi="Times New Roman" w:cs="Times New Roman"/>
          <w:color w:val="000000"/>
          <w:sz w:val="24"/>
          <w:szCs w:val="24"/>
        </w:rPr>
        <w:t>области защиты прав</w:t>
      </w:r>
      <w:proofErr w:type="gramEnd"/>
      <w:r w:rsidRPr="007B623A">
        <w:rPr>
          <w:rFonts w:ascii="Times New Roman" w:hAnsi="Times New Roman" w:cs="Times New Roman"/>
          <w:color w:val="000000"/>
          <w:sz w:val="24"/>
          <w:szCs w:val="24"/>
        </w:rPr>
        <w:t xml:space="preserve"> и интересов получателей финансовых услуг,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23A">
        <w:rPr>
          <w:rFonts w:ascii="Times New Roman" w:hAnsi="Times New Roman" w:cs="Times New Roman"/>
          <w:color w:val="000000"/>
          <w:sz w:val="24"/>
          <w:szCs w:val="24"/>
        </w:rPr>
        <w:t>устанавливает требования, которыми регистратор должен руководствоваться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23A">
        <w:rPr>
          <w:rFonts w:ascii="Times New Roman" w:hAnsi="Times New Roman" w:cs="Times New Roman"/>
          <w:color w:val="000000"/>
          <w:sz w:val="24"/>
          <w:szCs w:val="24"/>
        </w:rPr>
        <w:t>процессе осуществления своей деятельности.</w:t>
      </w:r>
    </w:p>
    <w:p w:rsidR="00A97387" w:rsidRPr="007B623A" w:rsidRDefault="00A97387" w:rsidP="00A17617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23A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0E0115" w:rsidRPr="007B623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0E0115">
        <w:rPr>
          <w:rFonts w:ascii="Times New Roman" w:hAnsi="Times New Roman" w:cs="Times New Roman"/>
          <w:color w:val="000000"/>
          <w:sz w:val="24"/>
          <w:szCs w:val="24"/>
        </w:rPr>
        <w:t>ложение по</w:t>
      </w:r>
      <w:r w:rsidR="000E0115" w:rsidRPr="007B623A">
        <w:rPr>
          <w:rFonts w:ascii="Times New Roman" w:hAnsi="Times New Roman" w:cs="Times New Roman"/>
          <w:color w:val="000000"/>
          <w:sz w:val="24"/>
          <w:szCs w:val="24"/>
        </w:rPr>
        <w:t xml:space="preserve"> защит</w:t>
      </w:r>
      <w:r w:rsidR="000E011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E0115" w:rsidRPr="007B623A">
        <w:rPr>
          <w:rFonts w:ascii="Times New Roman" w:hAnsi="Times New Roman" w:cs="Times New Roman"/>
          <w:color w:val="000000"/>
          <w:sz w:val="24"/>
          <w:szCs w:val="24"/>
        </w:rPr>
        <w:t xml:space="preserve"> прав и интересов физических и юридических</w:t>
      </w:r>
      <w:r w:rsidR="000E01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0115" w:rsidRPr="007B623A">
        <w:rPr>
          <w:rFonts w:ascii="Times New Roman" w:hAnsi="Times New Roman" w:cs="Times New Roman"/>
          <w:color w:val="000000"/>
          <w:sz w:val="24"/>
          <w:szCs w:val="24"/>
        </w:rPr>
        <w:t xml:space="preserve">лиц - получателей финансовых услуг, оказываемых </w:t>
      </w:r>
      <w:r w:rsidR="000E0115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Регистратором </w:t>
      </w:r>
      <w:r w:rsidR="00D62CE8">
        <w:rPr>
          <w:rFonts w:ascii="Times New Roman" w:hAnsi="Times New Roman" w:cs="Times New Roman"/>
          <w:color w:val="000000"/>
          <w:sz w:val="24"/>
          <w:szCs w:val="24"/>
        </w:rPr>
        <w:t xml:space="preserve">(далее - Положение) </w:t>
      </w:r>
      <w:r w:rsidRPr="007B623A">
        <w:rPr>
          <w:rFonts w:ascii="Times New Roman" w:hAnsi="Times New Roman" w:cs="Times New Roman"/>
          <w:color w:val="000000"/>
          <w:sz w:val="24"/>
          <w:szCs w:val="24"/>
        </w:rPr>
        <w:t>является обязательным для исполнения всеми сотрудниками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23A">
        <w:rPr>
          <w:rFonts w:ascii="Times New Roman" w:hAnsi="Times New Roman" w:cs="Times New Roman"/>
          <w:color w:val="000000"/>
          <w:sz w:val="24"/>
          <w:szCs w:val="24"/>
        </w:rPr>
        <w:t>регистратора.</w:t>
      </w:r>
    </w:p>
    <w:p w:rsidR="00A97387" w:rsidRDefault="00A97387" w:rsidP="00A17617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23A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0E011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B623A">
        <w:rPr>
          <w:rFonts w:ascii="Times New Roman" w:hAnsi="Times New Roman" w:cs="Times New Roman"/>
          <w:color w:val="000000"/>
          <w:sz w:val="24"/>
          <w:szCs w:val="24"/>
        </w:rPr>
        <w:t>ермины и определения: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7387" w:rsidRPr="007B623A" w:rsidRDefault="00A97387" w:rsidP="00A9738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23A">
        <w:rPr>
          <w:rFonts w:ascii="Times New Roman" w:hAnsi="Times New Roman" w:cs="Times New Roman"/>
          <w:color w:val="000000"/>
          <w:sz w:val="24"/>
          <w:szCs w:val="24"/>
        </w:rPr>
        <w:t>1) финансовая услуга - оказываемая регистратором услуга по сбору,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23A">
        <w:rPr>
          <w:rFonts w:ascii="Times New Roman" w:hAnsi="Times New Roman" w:cs="Times New Roman"/>
          <w:color w:val="000000"/>
          <w:sz w:val="24"/>
          <w:szCs w:val="24"/>
        </w:rPr>
        <w:t>фиксации, обработке, хранению данных, составляющих реестр владельцев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23A">
        <w:rPr>
          <w:rFonts w:ascii="Times New Roman" w:hAnsi="Times New Roman" w:cs="Times New Roman"/>
          <w:color w:val="000000"/>
          <w:sz w:val="24"/>
          <w:szCs w:val="24"/>
        </w:rPr>
        <w:t>ценных бумаг, и предоставлению информации из таких реестров;</w:t>
      </w:r>
    </w:p>
    <w:p w:rsidR="00A97387" w:rsidRPr="007B623A" w:rsidRDefault="00A97387" w:rsidP="00A9738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23A">
        <w:rPr>
          <w:rFonts w:ascii="Times New Roman" w:hAnsi="Times New Roman" w:cs="Times New Roman"/>
          <w:color w:val="000000"/>
          <w:sz w:val="24"/>
          <w:szCs w:val="24"/>
        </w:rPr>
        <w:t>2) получатель финансовых услуг - физическое или юридическое лицо,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23A">
        <w:rPr>
          <w:rFonts w:ascii="Times New Roman" w:hAnsi="Times New Roman" w:cs="Times New Roman"/>
          <w:color w:val="000000"/>
          <w:sz w:val="24"/>
          <w:szCs w:val="24"/>
        </w:rPr>
        <w:t>обратившееся к регистратору с намерением получить финансовую услугу,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23A">
        <w:rPr>
          <w:rFonts w:ascii="Times New Roman" w:hAnsi="Times New Roman" w:cs="Times New Roman"/>
          <w:color w:val="000000"/>
          <w:sz w:val="24"/>
          <w:szCs w:val="24"/>
        </w:rPr>
        <w:t>получающее или получившее финансовую услугу;</w:t>
      </w:r>
    </w:p>
    <w:p w:rsidR="00A97387" w:rsidRPr="007B623A" w:rsidRDefault="00A97387" w:rsidP="00A9738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23A">
        <w:rPr>
          <w:rFonts w:ascii="Times New Roman" w:hAnsi="Times New Roman" w:cs="Times New Roman"/>
          <w:color w:val="000000"/>
          <w:sz w:val="24"/>
          <w:szCs w:val="24"/>
        </w:rPr>
        <w:t>3) место, предназначенное для обслуживания получателей финансовых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23A">
        <w:rPr>
          <w:rFonts w:ascii="Times New Roman" w:hAnsi="Times New Roman" w:cs="Times New Roman"/>
          <w:color w:val="000000"/>
          <w:sz w:val="24"/>
          <w:szCs w:val="24"/>
        </w:rPr>
        <w:t>услуг - место, предназначенное для заключения договоров об оказании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23A">
        <w:rPr>
          <w:rFonts w:ascii="Times New Roman" w:hAnsi="Times New Roman" w:cs="Times New Roman"/>
          <w:color w:val="000000"/>
          <w:sz w:val="24"/>
          <w:szCs w:val="24"/>
        </w:rPr>
        <w:t>финансовых услуг, оказания финансовых услуг, приема документов, связанных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23A">
        <w:rPr>
          <w:rFonts w:ascii="Times New Roman" w:hAnsi="Times New Roman" w:cs="Times New Roman"/>
          <w:color w:val="000000"/>
          <w:sz w:val="24"/>
          <w:szCs w:val="24"/>
        </w:rPr>
        <w:t>оказанием финансовых услуг, в том числе офис регистратора (филиала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23A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регистратора), официальный сайт регистратора </w:t>
      </w:r>
      <w:proofErr w:type="gramStart"/>
      <w:r w:rsidRPr="007B623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B623A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информационно-</w:t>
      </w:r>
    </w:p>
    <w:p w:rsidR="00A97387" w:rsidRPr="007B623A" w:rsidRDefault="00A97387" w:rsidP="00A9738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23A">
        <w:rPr>
          <w:rFonts w:ascii="Times New Roman" w:hAnsi="Times New Roman" w:cs="Times New Roman"/>
          <w:color w:val="000000"/>
          <w:sz w:val="24"/>
          <w:szCs w:val="24"/>
        </w:rPr>
        <w:t xml:space="preserve">телекоммуникационной сети </w:t>
      </w:r>
      <w:r w:rsidR="000E011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B623A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0E011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B623A">
        <w:rPr>
          <w:rFonts w:ascii="Times New Roman" w:hAnsi="Times New Roman" w:cs="Times New Roman"/>
          <w:color w:val="000000"/>
          <w:sz w:val="24"/>
          <w:szCs w:val="24"/>
        </w:rPr>
        <w:t xml:space="preserve"> (далее - сайт регистратора), личный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23A">
        <w:rPr>
          <w:rFonts w:ascii="Times New Roman" w:hAnsi="Times New Roman" w:cs="Times New Roman"/>
          <w:color w:val="000000"/>
          <w:sz w:val="24"/>
          <w:szCs w:val="24"/>
        </w:rPr>
        <w:t>кабинет получателя финансовых услуг на таком сайте (при наличии), мобильное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23A">
        <w:rPr>
          <w:rFonts w:ascii="Times New Roman" w:hAnsi="Times New Roman" w:cs="Times New Roman"/>
          <w:color w:val="000000"/>
          <w:sz w:val="24"/>
          <w:szCs w:val="24"/>
        </w:rPr>
        <w:t>приложение (при наличии);</w:t>
      </w:r>
    </w:p>
    <w:p w:rsidR="00A97387" w:rsidRDefault="00A97387" w:rsidP="00A9738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623A">
        <w:rPr>
          <w:rFonts w:ascii="Times New Roman" w:hAnsi="Times New Roman" w:cs="Times New Roman"/>
          <w:color w:val="000000"/>
          <w:sz w:val="24"/>
          <w:szCs w:val="24"/>
        </w:rPr>
        <w:t>4) обращение (жалоба) - направленная получателем финансовых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23A">
        <w:rPr>
          <w:rFonts w:ascii="Times New Roman" w:hAnsi="Times New Roman" w:cs="Times New Roman"/>
          <w:color w:val="000000"/>
          <w:sz w:val="24"/>
          <w:szCs w:val="24"/>
        </w:rPr>
        <w:t>регистратору просьба о восстановлении или защите прав или интересов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23A">
        <w:rPr>
          <w:rFonts w:ascii="Times New Roman" w:hAnsi="Times New Roman" w:cs="Times New Roman"/>
          <w:color w:val="000000"/>
          <w:sz w:val="24"/>
          <w:szCs w:val="24"/>
        </w:rPr>
        <w:t>получателя финансовых услуг, содержащая сведения о возможном нарушении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23A">
        <w:rPr>
          <w:rFonts w:ascii="Times New Roman" w:hAnsi="Times New Roman" w:cs="Times New Roman"/>
          <w:color w:val="000000"/>
          <w:sz w:val="24"/>
          <w:szCs w:val="24"/>
        </w:rPr>
        <w:t>регистратором требований законодательства Российской Федерации о рынке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23A">
        <w:rPr>
          <w:rFonts w:ascii="Times New Roman" w:hAnsi="Times New Roman" w:cs="Times New Roman"/>
          <w:color w:val="000000"/>
          <w:sz w:val="24"/>
          <w:szCs w:val="24"/>
        </w:rPr>
        <w:t>ценных бумаг, базовых и внутренних стандартов саморегулируемой организации,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23A">
        <w:rPr>
          <w:rFonts w:ascii="Times New Roman" w:hAnsi="Times New Roman" w:cs="Times New Roman"/>
          <w:color w:val="000000"/>
          <w:sz w:val="24"/>
          <w:szCs w:val="24"/>
        </w:rPr>
        <w:t>учредительных и внутренних документов регистратора, связанных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23A">
        <w:rPr>
          <w:rFonts w:ascii="Times New Roman" w:hAnsi="Times New Roman" w:cs="Times New Roman"/>
          <w:color w:val="000000"/>
          <w:sz w:val="24"/>
          <w:szCs w:val="24"/>
        </w:rPr>
        <w:t>осуществлением профессиональной деятельности на рынке ценных бумаг.</w:t>
      </w:r>
      <w:proofErr w:type="gramEnd"/>
    </w:p>
    <w:p w:rsidR="00DB29D7" w:rsidRDefault="00DB29D7" w:rsidP="00A9738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29D7" w:rsidRPr="00DB29D7" w:rsidRDefault="00DB29D7" w:rsidP="00A17617">
      <w:pPr>
        <w:autoSpaceDE w:val="0"/>
        <w:autoSpaceDN w:val="0"/>
        <w:adjustRightInd w:val="0"/>
        <w:spacing w:after="120" w:line="240" w:lineRule="auto"/>
        <w:ind w:left="-567" w:right="-142" w:firstLine="567"/>
        <w:jc w:val="both"/>
        <w:rPr>
          <w:rStyle w:val="a4"/>
          <w:rFonts w:ascii="Times New Roman" w:eastAsiaTheme="majorEastAsia" w:hAnsi="Times New Roman" w:cs="Times New Roman"/>
          <w:sz w:val="24"/>
          <w:szCs w:val="24"/>
        </w:rPr>
      </w:pPr>
      <w:r w:rsidRPr="00DB29D7">
        <w:rPr>
          <w:rStyle w:val="a4"/>
          <w:rFonts w:ascii="Times New Roman" w:eastAsiaTheme="majorEastAsia" w:hAnsi="Times New Roman" w:cs="Times New Roman"/>
          <w:sz w:val="24"/>
          <w:szCs w:val="24"/>
        </w:rPr>
        <w:t>2. Правила предоставления информации получателю финансовых</w:t>
      </w:r>
      <w:r>
        <w:rPr>
          <w:rStyle w:val="a4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B29D7">
        <w:rPr>
          <w:rStyle w:val="a4"/>
          <w:rFonts w:ascii="Times New Roman" w:eastAsiaTheme="majorEastAsia" w:hAnsi="Times New Roman" w:cs="Times New Roman"/>
          <w:sz w:val="24"/>
          <w:szCs w:val="24"/>
        </w:rPr>
        <w:t>услуг</w:t>
      </w:r>
    </w:p>
    <w:p w:rsidR="00DB29D7" w:rsidRPr="00DB29D7" w:rsidRDefault="00DB29D7" w:rsidP="00A17617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D7">
        <w:rPr>
          <w:rFonts w:ascii="Times New Roman" w:hAnsi="Times New Roman" w:cs="Times New Roman"/>
          <w:color w:val="000000"/>
          <w:sz w:val="24"/>
          <w:szCs w:val="24"/>
        </w:rPr>
        <w:t>2.1. В местах, предназначенных для обслуживания получателей финансовых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услуг (в том числе посредством размещения гиперссылок на сайте регистратора,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в личном кабинете, мобильном приложении), регистратор предоставляет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получателям финансовых услуг для ознакомления следующую информацию:</w:t>
      </w:r>
    </w:p>
    <w:p w:rsidR="00DB29D7" w:rsidRPr="00DB29D7" w:rsidRDefault="00DB29D7" w:rsidP="00DB29D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29D7">
        <w:rPr>
          <w:rFonts w:ascii="Times New Roman" w:hAnsi="Times New Roman" w:cs="Times New Roman"/>
          <w:color w:val="000000"/>
          <w:sz w:val="24"/>
          <w:szCs w:val="24"/>
        </w:rPr>
        <w:t>1) о полном и сокращенном (при наличии) фирменных наименованиях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регистратора (в соответствии со сведениями, указанными в Едином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государственном реестре юридических лиц и</w:t>
      </w:r>
      <w:proofErr w:type="gramEnd"/>
      <w:r w:rsidRPr="00DB29D7">
        <w:rPr>
          <w:rFonts w:ascii="Times New Roman" w:hAnsi="Times New Roman" w:cs="Times New Roman"/>
          <w:color w:val="000000"/>
          <w:sz w:val="24"/>
          <w:szCs w:val="24"/>
        </w:rPr>
        <w:t xml:space="preserve"> в уставе регистратора),</w:t>
      </w:r>
    </w:p>
    <w:p w:rsidR="00DB29D7" w:rsidRPr="00DB29D7" w:rsidRDefault="00DB29D7" w:rsidP="00DB29D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D7">
        <w:rPr>
          <w:rFonts w:ascii="Times New Roman" w:hAnsi="Times New Roman" w:cs="Times New Roman"/>
          <w:color w:val="000000"/>
          <w:sz w:val="24"/>
          <w:szCs w:val="24"/>
        </w:rPr>
        <w:t>об используемом регистратором знаке обслуживания, включая 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изображение (при наличии),</w:t>
      </w:r>
    </w:p>
    <w:p w:rsidR="00DB29D7" w:rsidRPr="00DB29D7" w:rsidRDefault="00DB29D7" w:rsidP="00DB29D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D7">
        <w:rPr>
          <w:rFonts w:ascii="Times New Roman" w:hAnsi="Times New Roman" w:cs="Times New Roman"/>
          <w:color w:val="000000"/>
          <w:sz w:val="24"/>
          <w:szCs w:val="24"/>
        </w:rPr>
        <w:t>о лицензии на осуществление деятельности по ведению реестра, включая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номер, дату выдачи и срок действия лицензии,</w:t>
      </w:r>
    </w:p>
    <w:p w:rsidR="00DB29D7" w:rsidRPr="00DB29D7" w:rsidRDefault="00DB29D7" w:rsidP="00DB29D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D7">
        <w:rPr>
          <w:rFonts w:ascii="Times New Roman" w:hAnsi="Times New Roman" w:cs="Times New Roman"/>
          <w:color w:val="000000"/>
          <w:sz w:val="24"/>
          <w:szCs w:val="24"/>
        </w:rPr>
        <w:t>о членстве в саморегулируемой организации (с указанием наименования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такой саморегулируемой организации, адреса официального сайта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 в информационно-телекоммуникационной сети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DB29D7" w:rsidRPr="00DB29D7" w:rsidRDefault="00DB29D7" w:rsidP="00DB29D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D7">
        <w:rPr>
          <w:rFonts w:ascii="Times New Roman" w:hAnsi="Times New Roman" w:cs="Times New Roman"/>
          <w:color w:val="000000"/>
          <w:sz w:val="24"/>
          <w:szCs w:val="24"/>
        </w:rPr>
        <w:t>о Базовом стандарте,</w:t>
      </w:r>
    </w:p>
    <w:p w:rsidR="00DB29D7" w:rsidRPr="00DB29D7" w:rsidRDefault="00DB29D7" w:rsidP="00DB29D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D7">
        <w:rPr>
          <w:rFonts w:ascii="Times New Roman" w:hAnsi="Times New Roman" w:cs="Times New Roman"/>
          <w:color w:val="000000"/>
          <w:sz w:val="24"/>
          <w:szCs w:val="24"/>
        </w:rPr>
        <w:t>об адресе регистратора,</w:t>
      </w:r>
    </w:p>
    <w:p w:rsidR="00DB29D7" w:rsidRPr="00DB29D7" w:rsidRDefault="00DB29D7" w:rsidP="00DB29D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D7">
        <w:rPr>
          <w:rFonts w:ascii="Times New Roman" w:hAnsi="Times New Roman" w:cs="Times New Roman"/>
          <w:color w:val="000000"/>
          <w:sz w:val="24"/>
          <w:szCs w:val="24"/>
        </w:rPr>
        <w:t>об адресах офисов регистратора, адресе электронной почты и о контактном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телефоне, об адресе сайта регистратора;</w:t>
      </w:r>
    </w:p>
    <w:p w:rsidR="00DB29D7" w:rsidRPr="00DB29D7" w:rsidRDefault="00DB29D7" w:rsidP="00DB29D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D7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о финансовых услугах и дополнительных услугах регистратора, в том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числе оказываемых регистратором за дополнительную плату;</w:t>
      </w:r>
    </w:p>
    <w:p w:rsidR="00DB29D7" w:rsidRPr="00DB29D7" w:rsidRDefault="00DB29D7" w:rsidP="00DB29D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D7">
        <w:rPr>
          <w:rFonts w:ascii="Times New Roman" w:hAnsi="Times New Roman" w:cs="Times New Roman"/>
          <w:color w:val="000000"/>
          <w:sz w:val="24"/>
          <w:szCs w:val="24"/>
        </w:rPr>
        <w:t>3) о порядке получения финансовой услуги, в том числе документах,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связанных с оказанием финансовой услуги;</w:t>
      </w:r>
    </w:p>
    <w:p w:rsidR="00DB29D7" w:rsidRPr="00DB29D7" w:rsidRDefault="00DB29D7" w:rsidP="00DB29D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D7">
        <w:rPr>
          <w:rFonts w:ascii="Times New Roman" w:hAnsi="Times New Roman" w:cs="Times New Roman"/>
          <w:color w:val="000000"/>
          <w:sz w:val="24"/>
          <w:szCs w:val="24"/>
        </w:rPr>
        <w:t>4) об органе, осуществляющем полномочия по контролю и надзору за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деятельностью регистраторов (с указанием наименования такого органа, адреса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официального сайта в информационно-телекоммуникационной сети "Интернет");</w:t>
      </w:r>
    </w:p>
    <w:p w:rsidR="00DB29D7" w:rsidRPr="00DB29D7" w:rsidRDefault="00DB29D7" w:rsidP="00DB29D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D7">
        <w:rPr>
          <w:rFonts w:ascii="Times New Roman" w:hAnsi="Times New Roman" w:cs="Times New Roman"/>
          <w:color w:val="000000"/>
          <w:sz w:val="24"/>
          <w:szCs w:val="24"/>
        </w:rPr>
        <w:t>5) о способах и об адресах направления обращений (жалоб) получателей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финансовых услуг в адрес регистратора, саморегулируемой организации, органа,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осуществляющего полномочия по контролю и надзору за деятельностью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регистратора;</w:t>
      </w:r>
    </w:p>
    <w:p w:rsidR="00DB29D7" w:rsidRPr="00DB29D7" w:rsidRDefault="00DB29D7" w:rsidP="00DB29D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D7">
        <w:rPr>
          <w:rFonts w:ascii="Times New Roman" w:hAnsi="Times New Roman" w:cs="Times New Roman"/>
          <w:color w:val="000000"/>
          <w:sz w:val="24"/>
          <w:szCs w:val="24"/>
        </w:rPr>
        <w:t>6) о способах защиты прав получателя финансовых услуг, включая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информацию о возможности и способах досудебного (внесудебного)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урегулирования спора (о наличии претензионного порядка), в том числе о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процедуре медиации (при ее наличии). При этом указываются порядок и сроки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досудебного урегулирования спора.</w:t>
      </w:r>
    </w:p>
    <w:p w:rsidR="00DB29D7" w:rsidRPr="00DB29D7" w:rsidRDefault="00DB29D7" w:rsidP="00A17617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D7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 w:rsidRPr="00DB29D7">
        <w:rPr>
          <w:rFonts w:ascii="Times New Roman" w:hAnsi="Times New Roman" w:cs="Times New Roman"/>
          <w:color w:val="000000"/>
          <w:sz w:val="24"/>
          <w:szCs w:val="24"/>
        </w:rPr>
        <w:t>Регистратор по запросу получателя финансовых услуг предоставляет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информацию о финансовой услуге, предусмотренную в пункте 2.1 Порядка, а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также документы и их копии, содержащие указанную информацию (при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необходимости), по выбору регистратора способом, которым был направлен такой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запрос (если иное не указано в запросе), или почтовым отправлением (или иным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способом, гарантирующим доставку ответа) в течение 15 (пятнадцати) рабочих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дней со дня получения</w:t>
      </w:r>
      <w:proofErr w:type="gramEnd"/>
      <w:r w:rsidRPr="00DB29D7">
        <w:rPr>
          <w:rFonts w:ascii="Times New Roman" w:hAnsi="Times New Roman" w:cs="Times New Roman"/>
          <w:color w:val="000000"/>
          <w:sz w:val="24"/>
          <w:szCs w:val="24"/>
        </w:rPr>
        <w:t xml:space="preserve"> запроса получателя финансовых услуг, за исключением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случаев, предусмотренных абзацами вторым и третьим настоящего пункта, а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также случаев, когда законодательством Российской Федерации установлены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более короткие сроки представления информации (документов). При этом плата,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взимаемая за предоставление копии документа на бумажном носителе, не должна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превышать затраты на изготовление и передачу такой копии. Копии документов,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предоставляемые на бумажном носителе, заверяются уполномоченным лицом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регистратора по требованию получателя финансовых услуг.</w:t>
      </w:r>
    </w:p>
    <w:p w:rsidR="00DB29D7" w:rsidRPr="00DB29D7" w:rsidRDefault="00DB29D7" w:rsidP="00264F57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29D7">
        <w:rPr>
          <w:rFonts w:ascii="Times New Roman" w:hAnsi="Times New Roman" w:cs="Times New Roman"/>
          <w:color w:val="000000"/>
          <w:sz w:val="24"/>
          <w:szCs w:val="24"/>
        </w:rPr>
        <w:t>Информация исключительно о размере либо порядке расчета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вознаграждения регистратора, иных видах и суммах платежей (порядке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определения сумм платежей), которые получатель финансовых услуг должен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будет уплатить за предоставление ему финансовой услуги, должна быть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предоставлена в срок, не превышающий 5 (пяти) рабочих дней со дня получения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регистратором такого запроса, если иной срок не предусмотрен договором </w:t>
      </w:r>
      <w:proofErr w:type="spellStart"/>
      <w:r w:rsidRPr="00DB29D7">
        <w:rPr>
          <w:rFonts w:ascii="Times New Roman" w:hAnsi="Times New Roman" w:cs="Times New Roman"/>
          <w:color w:val="000000"/>
          <w:sz w:val="24"/>
          <w:szCs w:val="24"/>
        </w:rPr>
        <w:t>сполучателем</w:t>
      </w:r>
      <w:proofErr w:type="spellEnd"/>
      <w:r w:rsidRPr="00DB29D7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услуги.</w:t>
      </w:r>
      <w:proofErr w:type="gramEnd"/>
    </w:p>
    <w:p w:rsidR="00DB29D7" w:rsidRPr="00DB29D7" w:rsidRDefault="00DB29D7" w:rsidP="00264F57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D7">
        <w:rPr>
          <w:rFonts w:ascii="Times New Roman" w:hAnsi="Times New Roman" w:cs="Times New Roman"/>
          <w:color w:val="000000"/>
          <w:sz w:val="24"/>
          <w:szCs w:val="24"/>
        </w:rPr>
        <w:t>При личном обращении получателя финансовых услуг регистратор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предоставляет информацию о цене финансовой услуги, а также бланки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документов, необходимых для получения финансовой услуги в присутствии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получателя финансовых услуг, по его запросу.</w:t>
      </w:r>
    </w:p>
    <w:p w:rsidR="00DB29D7" w:rsidRPr="00DB29D7" w:rsidRDefault="00DB29D7" w:rsidP="00D62CE8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D7">
        <w:rPr>
          <w:rFonts w:ascii="Times New Roman" w:hAnsi="Times New Roman" w:cs="Times New Roman"/>
          <w:color w:val="000000"/>
          <w:sz w:val="24"/>
          <w:szCs w:val="24"/>
        </w:rPr>
        <w:t>2.3. Распространение информации регистратором и третьим лицом,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действующим по поручению регистратора, от его имени и за его счет, в том числе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реклама услуг, основано на принципах добросовестности, достоверности и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полноты сообщаемых сведений.</w:t>
      </w:r>
    </w:p>
    <w:p w:rsidR="00DB29D7" w:rsidRPr="00DB29D7" w:rsidRDefault="00DB29D7" w:rsidP="00D62CE8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D7">
        <w:rPr>
          <w:rFonts w:ascii="Times New Roman" w:hAnsi="Times New Roman" w:cs="Times New Roman"/>
          <w:color w:val="000000"/>
          <w:sz w:val="24"/>
          <w:szCs w:val="24"/>
        </w:rPr>
        <w:t>2.4. Регистратор обеспечивает предоставление получателю финансовой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услуги информации, указанной в п. 2.1 Порядка, без затрат, совершения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получателем финансовой услуги дополнительных действий, не предусмотренных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Федерации. При предоставлении информации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регистратором получателю финансовых услуг соблюдаются следующие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требования:</w:t>
      </w:r>
    </w:p>
    <w:p w:rsidR="00DB29D7" w:rsidRPr="00DB29D7" w:rsidRDefault="00DB29D7" w:rsidP="00DB29D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D7">
        <w:rPr>
          <w:rFonts w:ascii="Times New Roman" w:hAnsi="Times New Roman" w:cs="Times New Roman"/>
          <w:color w:val="000000"/>
          <w:sz w:val="24"/>
          <w:szCs w:val="24"/>
        </w:rPr>
        <w:t>1) обеспечение недискриминационного характера доступа к информации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получателей финансовых услуг на равных правах и в равном объеме;</w:t>
      </w:r>
    </w:p>
    <w:p w:rsidR="00DB29D7" w:rsidRPr="00DB29D7" w:rsidRDefault="00DB29D7" w:rsidP="00DB29D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D7">
        <w:rPr>
          <w:rFonts w:ascii="Times New Roman" w:hAnsi="Times New Roman" w:cs="Times New Roman"/>
          <w:color w:val="000000"/>
          <w:sz w:val="24"/>
          <w:szCs w:val="24"/>
        </w:rPr>
        <w:t>2) исключение возможности предоставления информации, которая может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повлечь неоднозначное толкование свойств финансовой услуги;</w:t>
      </w:r>
    </w:p>
    <w:p w:rsidR="00DB29D7" w:rsidRPr="00DB29D7" w:rsidRDefault="00DB29D7" w:rsidP="00DB29D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D7">
        <w:rPr>
          <w:rFonts w:ascii="Times New Roman" w:hAnsi="Times New Roman" w:cs="Times New Roman"/>
          <w:color w:val="000000"/>
          <w:sz w:val="24"/>
          <w:szCs w:val="24"/>
        </w:rPr>
        <w:t>3) предоставление информации на русском языке в доступной форме (с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использованием удобочитаемых шрифтов, форматов и в соответствии с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гигиеническими требованиями к книжным, журнальным и газетным изданиям) с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разъяснением специальных терминов (в случае их наличия), значения которых не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определены в федеральных законах и принятых в соответствии с ними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нормативных актах;</w:t>
      </w:r>
    </w:p>
    <w:p w:rsidR="00DB29D7" w:rsidRPr="00DB29D7" w:rsidRDefault="00DB29D7" w:rsidP="00DB29D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D7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в случае предоставления информации на бумажном носителе, регистратор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руководствуется гигиеническими требованиями к книжным, журнальным и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газетным изданиям.</w:t>
      </w:r>
    </w:p>
    <w:p w:rsidR="00DB29D7" w:rsidRPr="00DB29D7" w:rsidRDefault="00DB29D7" w:rsidP="00D62CE8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D7">
        <w:rPr>
          <w:rFonts w:ascii="Times New Roman" w:hAnsi="Times New Roman" w:cs="Times New Roman"/>
          <w:color w:val="000000"/>
          <w:sz w:val="24"/>
          <w:szCs w:val="24"/>
        </w:rPr>
        <w:t>2.5. Информация, размещенная на сайте регистратора, круглосуточно и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бесплатно доступна получателю финансовых услуг для ознакомления и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использования, за исключением времени проведения профилактических работ, во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время которых сайт регистратора не доступен для посещения.</w:t>
      </w:r>
    </w:p>
    <w:p w:rsidR="00DB29D7" w:rsidRPr="00DB29D7" w:rsidRDefault="00DB29D7" w:rsidP="00D62CE8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D7">
        <w:rPr>
          <w:rFonts w:ascii="Times New Roman" w:hAnsi="Times New Roman" w:cs="Times New Roman"/>
          <w:color w:val="000000"/>
          <w:sz w:val="24"/>
          <w:szCs w:val="24"/>
        </w:rPr>
        <w:t>2.6. Регистратор информирует получателя финансовых услуг об изменении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правил ведения реестра владельцев ценных бумаг (далее - Правила ведения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реестра), путем их размещения на сайте регистратора.</w:t>
      </w:r>
    </w:p>
    <w:p w:rsidR="00DB29D7" w:rsidRDefault="00DB29D7" w:rsidP="00D62CE8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D7">
        <w:rPr>
          <w:rFonts w:ascii="Times New Roman" w:hAnsi="Times New Roman" w:cs="Times New Roman"/>
          <w:color w:val="000000"/>
          <w:sz w:val="24"/>
          <w:szCs w:val="24"/>
        </w:rPr>
        <w:t xml:space="preserve">2.7. </w:t>
      </w:r>
      <w:r w:rsidR="0010210E">
        <w:rPr>
          <w:rFonts w:ascii="Times New Roman" w:hAnsi="Times New Roman" w:cs="Times New Roman"/>
          <w:color w:val="000000"/>
          <w:sz w:val="24"/>
          <w:szCs w:val="24"/>
        </w:rPr>
        <w:t xml:space="preserve">В местах, предназначенных для обслуживания получателей финансовых услуг, регистратор размещает актуальную информацию о содержании и стоимости услуги по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предварительной экспертизе документов на предмет</w:t>
      </w:r>
      <w:r w:rsidR="0026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 xml:space="preserve">комплектности и </w:t>
      </w:r>
      <w:r w:rsidRPr="0010210E">
        <w:rPr>
          <w:rFonts w:ascii="Times New Roman" w:hAnsi="Times New Roman" w:cs="Times New Roman"/>
          <w:color w:val="000000"/>
          <w:sz w:val="24"/>
          <w:szCs w:val="24"/>
        </w:rPr>
        <w:t>правильности их оформления</w:t>
      </w:r>
      <w:r w:rsidRPr="00DB29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210E" w:rsidRDefault="0010210E" w:rsidP="00DB29D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0E" w:rsidRPr="0010210E" w:rsidRDefault="0010210E" w:rsidP="00A17617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Style w:val="a4"/>
          <w:rFonts w:ascii="Times New Roman" w:eastAsiaTheme="majorEastAsia" w:hAnsi="Times New Roman" w:cs="Times New Roman"/>
          <w:sz w:val="24"/>
          <w:szCs w:val="24"/>
        </w:rPr>
      </w:pPr>
      <w:r w:rsidRPr="0010210E">
        <w:rPr>
          <w:rStyle w:val="a4"/>
          <w:rFonts w:ascii="Times New Roman" w:eastAsiaTheme="majorEastAsia" w:hAnsi="Times New Roman" w:cs="Times New Roman"/>
          <w:sz w:val="24"/>
          <w:szCs w:val="24"/>
        </w:rPr>
        <w:t>3. Правила взаимодействия регистратора с получателями финансовых</w:t>
      </w:r>
      <w:r>
        <w:rPr>
          <w:rStyle w:val="a4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10210E">
        <w:rPr>
          <w:rStyle w:val="a4"/>
          <w:rFonts w:ascii="Times New Roman" w:eastAsiaTheme="majorEastAsia" w:hAnsi="Times New Roman" w:cs="Times New Roman"/>
          <w:sz w:val="24"/>
          <w:szCs w:val="24"/>
        </w:rPr>
        <w:t>услуг</w:t>
      </w:r>
    </w:p>
    <w:p w:rsidR="0010210E" w:rsidRPr="0010210E" w:rsidRDefault="0010210E" w:rsidP="00A17617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10E">
        <w:rPr>
          <w:rFonts w:ascii="Times New Roman" w:hAnsi="Times New Roman" w:cs="Times New Roman"/>
          <w:color w:val="000000"/>
          <w:sz w:val="24"/>
          <w:szCs w:val="24"/>
        </w:rPr>
        <w:t>3.1. Регистратор, при осуществлении консультирования получателей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10E">
        <w:rPr>
          <w:rFonts w:ascii="Times New Roman" w:hAnsi="Times New Roman" w:cs="Times New Roman"/>
          <w:color w:val="000000"/>
          <w:sz w:val="24"/>
          <w:szCs w:val="24"/>
        </w:rPr>
        <w:t>финансовых услуг по предоставляемым финансовым услугам и (или) по 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10E">
        <w:rPr>
          <w:rFonts w:ascii="Times New Roman" w:hAnsi="Times New Roman" w:cs="Times New Roman"/>
          <w:color w:val="000000"/>
          <w:sz w:val="24"/>
          <w:szCs w:val="24"/>
        </w:rPr>
        <w:t>применения законодательства Российской Федерации, регулирующего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10E">
        <w:rPr>
          <w:rFonts w:ascii="Times New Roman" w:hAnsi="Times New Roman" w:cs="Times New Roman"/>
          <w:color w:val="000000"/>
          <w:sz w:val="24"/>
          <w:szCs w:val="24"/>
        </w:rPr>
        <w:t>деятельность регистратора, обеспечивает высокое качество такого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10E">
        <w:rPr>
          <w:rFonts w:ascii="Times New Roman" w:hAnsi="Times New Roman" w:cs="Times New Roman"/>
          <w:color w:val="000000"/>
          <w:sz w:val="24"/>
          <w:szCs w:val="24"/>
        </w:rPr>
        <w:t>консультирования.</w:t>
      </w:r>
    </w:p>
    <w:p w:rsidR="0010210E" w:rsidRPr="0010210E" w:rsidRDefault="0010210E" w:rsidP="00A17617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10E">
        <w:rPr>
          <w:rFonts w:ascii="Times New Roman" w:hAnsi="Times New Roman" w:cs="Times New Roman"/>
          <w:color w:val="000000"/>
          <w:sz w:val="24"/>
          <w:szCs w:val="24"/>
        </w:rPr>
        <w:t>3.2. Регистратор безвозмездно оказывает устные консультации получателям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10E">
        <w:rPr>
          <w:rFonts w:ascii="Times New Roman" w:hAnsi="Times New Roman" w:cs="Times New Roman"/>
          <w:color w:val="000000"/>
          <w:sz w:val="24"/>
          <w:szCs w:val="24"/>
        </w:rPr>
        <w:t>финансовых услуг по порядку заполнения и подачи документов на 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10E">
        <w:rPr>
          <w:rFonts w:ascii="Times New Roman" w:hAnsi="Times New Roman" w:cs="Times New Roman"/>
          <w:color w:val="000000"/>
          <w:sz w:val="24"/>
          <w:szCs w:val="24"/>
        </w:rPr>
        <w:t>финансовой услуги.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10E">
        <w:rPr>
          <w:rFonts w:ascii="Times New Roman" w:hAnsi="Times New Roman" w:cs="Times New Roman"/>
          <w:color w:val="000000"/>
          <w:sz w:val="24"/>
          <w:szCs w:val="24"/>
        </w:rPr>
        <w:t>В процессе консультирования регистратор предоставляет полную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10E">
        <w:rPr>
          <w:rFonts w:ascii="Times New Roman" w:hAnsi="Times New Roman" w:cs="Times New Roman"/>
          <w:color w:val="000000"/>
          <w:sz w:val="24"/>
          <w:szCs w:val="24"/>
        </w:rPr>
        <w:t>достоверную информацию, необходимую получателю финансовой услуги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10E">
        <w:rPr>
          <w:rFonts w:ascii="Times New Roman" w:hAnsi="Times New Roman" w:cs="Times New Roman"/>
          <w:color w:val="000000"/>
          <w:sz w:val="24"/>
          <w:szCs w:val="24"/>
        </w:rPr>
        <w:t>проведения необходимой операции в реестре владельцев ценных бумаг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10E">
        <w:rPr>
          <w:rFonts w:ascii="Times New Roman" w:hAnsi="Times New Roman" w:cs="Times New Roman"/>
          <w:color w:val="000000"/>
          <w:sz w:val="24"/>
          <w:szCs w:val="24"/>
        </w:rPr>
        <w:t>соответствии с законодательством Российской Федерации и Правилами 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10E">
        <w:rPr>
          <w:rFonts w:ascii="Times New Roman" w:hAnsi="Times New Roman" w:cs="Times New Roman"/>
          <w:color w:val="000000"/>
          <w:sz w:val="24"/>
          <w:szCs w:val="24"/>
        </w:rPr>
        <w:t>реестра.</w:t>
      </w:r>
    </w:p>
    <w:p w:rsidR="0010210E" w:rsidRPr="0010210E" w:rsidRDefault="0010210E" w:rsidP="00A17617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10E">
        <w:rPr>
          <w:rFonts w:ascii="Times New Roman" w:hAnsi="Times New Roman" w:cs="Times New Roman"/>
          <w:color w:val="000000"/>
          <w:sz w:val="24"/>
          <w:szCs w:val="24"/>
        </w:rPr>
        <w:t>3.3. Регистратор исключает препятствия к осуществлению получателем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10E">
        <w:rPr>
          <w:rFonts w:ascii="Times New Roman" w:hAnsi="Times New Roman" w:cs="Times New Roman"/>
          <w:color w:val="000000"/>
          <w:sz w:val="24"/>
          <w:szCs w:val="24"/>
        </w:rPr>
        <w:t>финансовых услуг в местах, предназначенных для обслуживания получателей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10E">
        <w:rPr>
          <w:rFonts w:ascii="Times New Roman" w:hAnsi="Times New Roman" w:cs="Times New Roman"/>
          <w:color w:val="000000"/>
          <w:sz w:val="24"/>
          <w:szCs w:val="24"/>
        </w:rPr>
        <w:t>финансовых услуг, фотосъемки, аудио- и видеозаписи процесса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10E">
        <w:rPr>
          <w:rFonts w:ascii="Times New Roman" w:hAnsi="Times New Roman" w:cs="Times New Roman"/>
          <w:color w:val="000000"/>
          <w:sz w:val="24"/>
          <w:szCs w:val="24"/>
        </w:rPr>
        <w:t>взаимодействия с указанным получателем финансовых услуг, за исключением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10E">
        <w:rPr>
          <w:rFonts w:ascii="Times New Roman" w:hAnsi="Times New Roman" w:cs="Times New Roman"/>
          <w:color w:val="000000"/>
          <w:sz w:val="24"/>
          <w:szCs w:val="24"/>
        </w:rPr>
        <w:t>случаев, когда это может привести к нарушению законодательства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10E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10210E" w:rsidRPr="0010210E" w:rsidRDefault="0010210E" w:rsidP="00A17617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10E">
        <w:rPr>
          <w:rFonts w:ascii="Times New Roman" w:hAnsi="Times New Roman" w:cs="Times New Roman"/>
          <w:color w:val="000000"/>
          <w:sz w:val="24"/>
          <w:szCs w:val="24"/>
        </w:rPr>
        <w:t>3.4. В процессе оказания финансовых услуг регистратор обеспечивает</w:t>
      </w:r>
      <w:r w:rsidR="005C1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10E">
        <w:rPr>
          <w:rFonts w:ascii="Times New Roman" w:hAnsi="Times New Roman" w:cs="Times New Roman"/>
          <w:color w:val="000000"/>
          <w:sz w:val="24"/>
          <w:szCs w:val="24"/>
        </w:rPr>
        <w:t>соблюдение минимальных стандартов обслуживания получателей финансовых</w:t>
      </w:r>
      <w:r w:rsidR="005C1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10E">
        <w:rPr>
          <w:rFonts w:ascii="Times New Roman" w:hAnsi="Times New Roman" w:cs="Times New Roman"/>
          <w:color w:val="000000"/>
          <w:sz w:val="24"/>
          <w:szCs w:val="24"/>
        </w:rPr>
        <w:t>услуг, касающихся доступности и материального обеспечения офисов, в том</w:t>
      </w:r>
      <w:r w:rsidR="005C1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10E">
        <w:rPr>
          <w:rFonts w:ascii="Times New Roman" w:hAnsi="Times New Roman" w:cs="Times New Roman"/>
          <w:color w:val="000000"/>
          <w:sz w:val="24"/>
          <w:szCs w:val="24"/>
        </w:rPr>
        <w:t>числе:</w:t>
      </w:r>
    </w:p>
    <w:p w:rsidR="0010210E" w:rsidRPr="0010210E" w:rsidRDefault="0010210E" w:rsidP="0010210E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10E">
        <w:rPr>
          <w:rFonts w:ascii="Times New Roman" w:hAnsi="Times New Roman" w:cs="Times New Roman"/>
          <w:color w:val="000000"/>
          <w:sz w:val="24"/>
          <w:szCs w:val="24"/>
        </w:rPr>
        <w:t>1) размещение в офисе регистратора информации о наименовании и адресе</w:t>
      </w:r>
      <w:r w:rsidR="005C1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10E">
        <w:rPr>
          <w:rFonts w:ascii="Times New Roman" w:hAnsi="Times New Roman" w:cs="Times New Roman"/>
          <w:color w:val="000000"/>
          <w:sz w:val="24"/>
          <w:szCs w:val="24"/>
        </w:rPr>
        <w:t>данного офиса, днях и часах приема получателей финансовых услуг и времени</w:t>
      </w:r>
      <w:r w:rsidR="005C1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10E">
        <w:rPr>
          <w:rFonts w:ascii="Times New Roman" w:hAnsi="Times New Roman" w:cs="Times New Roman"/>
          <w:color w:val="000000"/>
          <w:sz w:val="24"/>
          <w:szCs w:val="24"/>
        </w:rPr>
        <w:t>перерыва;</w:t>
      </w:r>
    </w:p>
    <w:p w:rsidR="0010210E" w:rsidRPr="0010210E" w:rsidRDefault="0010210E" w:rsidP="0010210E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10E">
        <w:rPr>
          <w:rFonts w:ascii="Times New Roman" w:hAnsi="Times New Roman" w:cs="Times New Roman"/>
          <w:color w:val="000000"/>
          <w:sz w:val="24"/>
          <w:szCs w:val="24"/>
        </w:rPr>
        <w:t>2) наличие у работников, лично взаимодействующих с получателями</w:t>
      </w:r>
      <w:r w:rsidR="005C1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10E">
        <w:rPr>
          <w:rFonts w:ascii="Times New Roman" w:hAnsi="Times New Roman" w:cs="Times New Roman"/>
          <w:color w:val="000000"/>
          <w:sz w:val="24"/>
          <w:szCs w:val="24"/>
        </w:rPr>
        <w:t>финансовых услуг в процессе оказания финансовых услуг, доступных для</w:t>
      </w:r>
      <w:r w:rsidR="005C1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10E">
        <w:rPr>
          <w:rFonts w:ascii="Times New Roman" w:hAnsi="Times New Roman" w:cs="Times New Roman"/>
          <w:color w:val="000000"/>
          <w:sz w:val="24"/>
          <w:szCs w:val="24"/>
        </w:rPr>
        <w:t>обозрения получателям финансовых услуг средств визуальной идентификации,</w:t>
      </w:r>
      <w:r w:rsidR="005C1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10E">
        <w:rPr>
          <w:rFonts w:ascii="Times New Roman" w:hAnsi="Times New Roman" w:cs="Times New Roman"/>
          <w:color w:val="000000"/>
          <w:sz w:val="24"/>
          <w:szCs w:val="24"/>
        </w:rPr>
        <w:t>содержащих фамилию, имя и должность работника;</w:t>
      </w:r>
    </w:p>
    <w:p w:rsidR="0010210E" w:rsidRDefault="0010210E" w:rsidP="0010210E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10E">
        <w:rPr>
          <w:rFonts w:ascii="Times New Roman" w:hAnsi="Times New Roman" w:cs="Times New Roman"/>
          <w:color w:val="000000"/>
          <w:sz w:val="24"/>
          <w:szCs w:val="24"/>
        </w:rPr>
        <w:t>3) соответствие офиса установленным санитарным и техническим правилам</w:t>
      </w:r>
      <w:r w:rsidR="005C1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10E">
        <w:rPr>
          <w:rFonts w:ascii="Times New Roman" w:hAnsi="Times New Roman" w:cs="Times New Roman"/>
          <w:color w:val="000000"/>
          <w:sz w:val="24"/>
          <w:szCs w:val="24"/>
        </w:rPr>
        <w:t>и нормам.</w:t>
      </w:r>
    </w:p>
    <w:p w:rsidR="005C16E1" w:rsidRDefault="005C16E1" w:rsidP="0010210E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6E1" w:rsidRPr="005C16E1" w:rsidRDefault="005C16E1" w:rsidP="00A17617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16E1">
        <w:rPr>
          <w:rFonts w:ascii="Times New Roman" w:hAnsi="Times New Roman" w:cs="Times New Roman"/>
          <w:b/>
          <w:color w:val="000000"/>
          <w:sz w:val="24"/>
          <w:szCs w:val="24"/>
        </w:rPr>
        <w:t>4. Требования к порядку приема документов, связанных с оказанием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b/>
          <w:color w:val="000000"/>
          <w:sz w:val="24"/>
          <w:szCs w:val="24"/>
        </w:rPr>
        <w:t>финансовых услуг, в местах, предназначенных для обслуживания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b/>
          <w:color w:val="000000"/>
          <w:sz w:val="24"/>
          <w:szCs w:val="24"/>
        </w:rPr>
        <w:t>получателей финансовых услуг</w:t>
      </w:r>
    </w:p>
    <w:p w:rsidR="005C16E1" w:rsidRPr="005C16E1" w:rsidRDefault="005C16E1" w:rsidP="00A17617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6E1">
        <w:rPr>
          <w:rFonts w:ascii="Times New Roman" w:hAnsi="Times New Roman" w:cs="Times New Roman"/>
          <w:color w:val="000000"/>
          <w:sz w:val="24"/>
          <w:szCs w:val="24"/>
        </w:rPr>
        <w:t>4.1. В местах, предназначенных для обслуживания получателей финансовых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услуг, регистратором обеспечен прием документов от получателей финансовых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услуг в объеме, порядке и на условиях, установленных внутренними документами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регистратора, в том числе в случаях представления получателем финансовых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услуг неполного комплекта документов.</w:t>
      </w:r>
    </w:p>
    <w:p w:rsidR="005C16E1" w:rsidRPr="005C16E1" w:rsidRDefault="005C16E1" w:rsidP="005C16E1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6E1">
        <w:rPr>
          <w:rFonts w:ascii="Times New Roman" w:hAnsi="Times New Roman" w:cs="Times New Roman"/>
          <w:color w:val="000000"/>
          <w:sz w:val="24"/>
          <w:szCs w:val="24"/>
        </w:rPr>
        <w:t>Регистратор обеспечивает фиксацию приёма (регистрации) документов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получателя финансовых услуг. В случае отказа в приеме документов (в том 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C16E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C16E1">
        <w:rPr>
          <w:rFonts w:ascii="Times New Roman" w:hAnsi="Times New Roman" w:cs="Times New Roman"/>
          <w:color w:val="000000"/>
          <w:sz w:val="24"/>
          <w:szCs w:val="24"/>
        </w:rPr>
        <w:t xml:space="preserve"> связи с предоставлением неполного комплекта), регистратор обеспечивает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предоставление получателю финансовых услуг мотивированного отказа.</w:t>
      </w:r>
    </w:p>
    <w:p w:rsidR="005C16E1" w:rsidRPr="005C16E1" w:rsidRDefault="005C16E1" w:rsidP="00A17617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6E1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proofErr w:type="gramStart"/>
      <w:r w:rsidRPr="005C16E1">
        <w:rPr>
          <w:rFonts w:ascii="Times New Roman" w:hAnsi="Times New Roman" w:cs="Times New Roman"/>
          <w:color w:val="000000"/>
          <w:sz w:val="24"/>
          <w:szCs w:val="24"/>
        </w:rPr>
        <w:t>Уведомления об отказе в совершении операции/предоставлении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информации из реестра регистратором по лицевому счету (иному счету) должно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 xml:space="preserve">содержать мотивированное обоснование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отказа с указанием причин, послуживших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основанием для отказа, со ссылкой на нормы законодательства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Федерации в случае, если причиной отказа является нарушение требований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законодательства Российской Федерации, и (или) на Правила ведения реестра, а</w:t>
      </w:r>
      <w:proofErr w:type="gramEnd"/>
    </w:p>
    <w:p w:rsidR="005C16E1" w:rsidRPr="005C16E1" w:rsidRDefault="005C16E1" w:rsidP="005C16E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6E1">
        <w:rPr>
          <w:rFonts w:ascii="Times New Roman" w:hAnsi="Times New Roman" w:cs="Times New Roman"/>
          <w:color w:val="000000"/>
          <w:sz w:val="24"/>
          <w:szCs w:val="24"/>
        </w:rPr>
        <w:t>также порядок устранения причин, повлекших отказ.</w:t>
      </w:r>
    </w:p>
    <w:p w:rsidR="005C16E1" w:rsidRDefault="005C16E1" w:rsidP="00A17617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6E1">
        <w:rPr>
          <w:rFonts w:ascii="Times New Roman" w:hAnsi="Times New Roman" w:cs="Times New Roman"/>
          <w:color w:val="000000"/>
          <w:sz w:val="24"/>
          <w:szCs w:val="24"/>
        </w:rPr>
        <w:t>4.3. Регистратор определяет работников, ответственных за 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документов и непосредственное взаимодействие с получателями финансовых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услуг. Права и обязанности работников, связанных с выполнением требований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Порядка, определяются должностными инструкциями работников.</w:t>
      </w:r>
    </w:p>
    <w:p w:rsidR="005C16E1" w:rsidRPr="005C16E1" w:rsidRDefault="005C16E1" w:rsidP="005C16E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6E1" w:rsidRDefault="005C16E1" w:rsidP="00A17617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16E1">
        <w:rPr>
          <w:rFonts w:ascii="Times New Roman" w:hAnsi="Times New Roman" w:cs="Times New Roman"/>
          <w:b/>
          <w:color w:val="000000"/>
          <w:sz w:val="24"/>
          <w:szCs w:val="24"/>
        </w:rPr>
        <w:t>5. Требования к работникам регистратора, осуществляющим непосредственное взаимодействие с получателями финансовых услуг, а также к проверке соответствия данных работников регистратора указанным требованиям</w:t>
      </w:r>
    </w:p>
    <w:p w:rsidR="005C16E1" w:rsidRPr="005C16E1" w:rsidRDefault="005C16E1" w:rsidP="005C16E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16E1" w:rsidRPr="005C16E1" w:rsidRDefault="005C16E1" w:rsidP="00A17617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6E1">
        <w:rPr>
          <w:rFonts w:ascii="Times New Roman" w:hAnsi="Times New Roman" w:cs="Times New Roman"/>
          <w:color w:val="000000"/>
          <w:sz w:val="24"/>
          <w:szCs w:val="24"/>
        </w:rPr>
        <w:t>5.1. Работник регистратора, непосредственно взаимодействующий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получателями финансовых услуг, обязан </w:t>
      </w:r>
      <w:r w:rsidR="00D62CE8">
        <w:rPr>
          <w:rFonts w:ascii="Times New Roman" w:hAnsi="Times New Roman" w:cs="Times New Roman"/>
          <w:color w:val="000000"/>
          <w:sz w:val="24"/>
          <w:szCs w:val="24"/>
        </w:rPr>
        <w:t>иметь образование не ниже среднего общего или среднего профессионального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владеть информацией, необходимой для выполнения должностных обязанностей,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предусмотренных трудовым договором и внутренними документами регистратора,</w:t>
      </w:r>
    </w:p>
    <w:p w:rsidR="005C16E1" w:rsidRPr="005C16E1" w:rsidRDefault="005C16E1" w:rsidP="005C16E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6E1">
        <w:rPr>
          <w:rFonts w:ascii="Times New Roman" w:hAnsi="Times New Roman" w:cs="Times New Roman"/>
          <w:color w:val="000000"/>
          <w:sz w:val="24"/>
          <w:szCs w:val="24"/>
        </w:rPr>
        <w:t>а также уметь в доступной форме предоставить получателю финансовой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информацию, указанную в пункте 2.1.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, в том числе посредством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предоставления возможности получателю финансовой услуги ознакомиться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документами, в которых содержится такая информация.</w:t>
      </w:r>
    </w:p>
    <w:p w:rsidR="005C16E1" w:rsidRPr="005C16E1" w:rsidRDefault="005C16E1" w:rsidP="00A17617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6E1">
        <w:rPr>
          <w:rFonts w:ascii="Times New Roman" w:hAnsi="Times New Roman" w:cs="Times New Roman"/>
          <w:color w:val="000000"/>
          <w:sz w:val="24"/>
          <w:szCs w:val="24"/>
        </w:rPr>
        <w:t xml:space="preserve">5.2. Регистратор </w:t>
      </w:r>
      <w:r w:rsidR="00D62CE8">
        <w:rPr>
          <w:rFonts w:ascii="Times New Roman" w:hAnsi="Times New Roman" w:cs="Times New Roman"/>
          <w:color w:val="000000"/>
          <w:sz w:val="24"/>
          <w:szCs w:val="24"/>
        </w:rPr>
        <w:t>на регулярной основе</w:t>
      </w:r>
      <w:r w:rsidR="00D62CE8" w:rsidRPr="005C1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</w:t>
      </w:r>
      <w:r w:rsidR="00D62CE8">
        <w:rPr>
          <w:rFonts w:ascii="Times New Roman" w:hAnsi="Times New Roman" w:cs="Times New Roman"/>
          <w:color w:val="000000"/>
          <w:sz w:val="24"/>
          <w:szCs w:val="24"/>
        </w:rPr>
        <w:t xml:space="preserve">проверку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 w:rsidR="00D62CE8">
        <w:rPr>
          <w:rFonts w:ascii="Times New Roman" w:hAnsi="Times New Roman" w:cs="Times New Roman"/>
          <w:color w:val="000000"/>
          <w:sz w:val="24"/>
          <w:szCs w:val="24"/>
        </w:rPr>
        <w:t>, осуществляющих непосредственное взаимодействие с получателями финансовых услуг, на предмет соответствия требованиями пункта 5.1. настоящего Положения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 xml:space="preserve"> и предпринимает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иные меры, способствующие обеспечению высокого уровня профессионализма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работников, осуществляющих непосредственное взаимодействие с получателями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финансовых услуг.</w:t>
      </w:r>
    </w:p>
    <w:p w:rsidR="005C16E1" w:rsidRDefault="005C16E1" w:rsidP="005C16E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6E1" w:rsidRPr="00D62CE8" w:rsidRDefault="005C16E1" w:rsidP="00A17617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2CE8">
        <w:rPr>
          <w:rFonts w:ascii="Times New Roman" w:hAnsi="Times New Roman" w:cs="Times New Roman"/>
          <w:b/>
          <w:color w:val="000000"/>
          <w:sz w:val="24"/>
          <w:szCs w:val="24"/>
        </w:rPr>
        <w:t>6. Рассмотрение обращений (жалоб) получателей финансовых услуг</w:t>
      </w:r>
    </w:p>
    <w:p w:rsidR="00D62CE8" w:rsidRDefault="00D62CE8" w:rsidP="005C16E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6E1" w:rsidRPr="005C16E1" w:rsidRDefault="005C16E1" w:rsidP="00A17617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6E1">
        <w:rPr>
          <w:rFonts w:ascii="Times New Roman" w:hAnsi="Times New Roman" w:cs="Times New Roman"/>
          <w:color w:val="000000"/>
          <w:sz w:val="24"/>
          <w:szCs w:val="24"/>
        </w:rPr>
        <w:t>6.1. Регистратор обеспечивает объективное, всестороннее и своевременное</w:t>
      </w:r>
      <w:r w:rsidR="00D62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рассмотрение обращений (жалоб), поступивших от получателей финансовых</w:t>
      </w:r>
      <w:r w:rsidR="00D62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услуг и дает ответ по существу поставленных в обращении (жалобе) вопросов, за</w:t>
      </w:r>
      <w:r w:rsidR="00D62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исключением случаев, указанных в пункте 6.2 По</w:t>
      </w:r>
      <w:r w:rsidR="00D62CE8">
        <w:rPr>
          <w:rFonts w:ascii="Times New Roman" w:hAnsi="Times New Roman" w:cs="Times New Roman"/>
          <w:color w:val="000000"/>
          <w:sz w:val="24"/>
          <w:szCs w:val="24"/>
        </w:rPr>
        <w:t>ложения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16E1" w:rsidRPr="005C16E1" w:rsidRDefault="005C16E1" w:rsidP="00A17617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6E1">
        <w:rPr>
          <w:rFonts w:ascii="Times New Roman" w:hAnsi="Times New Roman" w:cs="Times New Roman"/>
          <w:color w:val="000000"/>
          <w:sz w:val="24"/>
          <w:szCs w:val="24"/>
        </w:rPr>
        <w:t>6.2. Регистратор вправе не отвечать на поступившее к нему обращение</w:t>
      </w:r>
      <w:r w:rsidR="00D62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(жалобу) получателя финансовых услуг по существу в следующих случаях:</w:t>
      </w:r>
    </w:p>
    <w:p w:rsidR="005C16E1" w:rsidRPr="005C16E1" w:rsidRDefault="005C16E1" w:rsidP="005C16E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16E1">
        <w:rPr>
          <w:rFonts w:ascii="Times New Roman" w:hAnsi="Times New Roman" w:cs="Times New Roman"/>
          <w:color w:val="000000"/>
          <w:sz w:val="24"/>
          <w:szCs w:val="24"/>
        </w:rPr>
        <w:t>1) в обращении (жалобе) не указаны идентифицирующие признаки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получателя финансовых услуг (в том числе, в отношении физического лица </w:t>
      </w:r>
      <w:r w:rsidR="00D62CE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 xml:space="preserve">фамилия, имя, отчество (последнее </w:t>
      </w:r>
      <w:r w:rsidR="00D62CE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 xml:space="preserve"> при наличии), в отношении юридического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 xml:space="preserve">лица </w:t>
      </w:r>
      <w:r w:rsidR="00D62CE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 xml:space="preserve"> полное наименование и место нахождения юридического лица), а также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реквизиты, необходимые для направления ответа (почтовый адрес, адрес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электронной почты);</w:t>
      </w:r>
      <w:proofErr w:type="gramEnd"/>
    </w:p>
    <w:p w:rsidR="005C16E1" w:rsidRPr="005C16E1" w:rsidRDefault="005C16E1" w:rsidP="005C16E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6E1">
        <w:rPr>
          <w:rFonts w:ascii="Times New Roman" w:hAnsi="Times New Roman" w:cs="Times New Roman"/>
          <w:color w:val="000000"/>
          <w:sz w:val="24"/>
          <w:szCs w:val="24"/>
        </w:rPr>
        <w:t>2) в обращении (жалобе) содержатся нецензурные либо оскорбительные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выражения, угрозы имуществу регистратора, имуществу, жизни и (или) здоровью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работников регистратора, а также членов их семей;</w:t>
      </w:r>
    </w:p>
    <w:p w:rsidR="005C16E1" w:rsidRPr="005C16E1" w:rsidRDefault="005C16E1" w:rsidP="005C16E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6E1">
        <w:rPr>
          <w:rFonts w:ascii="Times New Roman" w:hAnsi="Times New Roman" w:cs="Times New Roman"/>
          <w:color w:val="000000"/>
          <w:sz w:val="24"/>
          <w:szCs w:val="24"/>
        </w:rPr>
        <w:t>3) текст обращения (жалобы) не поддается прочтению;</w:t>
      </w:r>
    </w:p>
    <w:p w:rsidR="005C16E1" w:rsidRPr="005C16E1" w:rsidRDefault="005C16E1" w:rsidP="005C16E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6E1">
        <w:rPr>
          <w:rFonts w:ascii="Times New Roman" w:hAnsi="Times New Roman" w:cs="Times New Roman"/>
          <w:color w:val="000000"/>
          <w:sz w:val="24"/>
          <w:szCs w:val="24"/>
        </w:rPr>
        <w:t>4) в обращении (жалобе) содержится вопрос, на который получателю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финансовых услуг ранее предоставлялся письменный ответ по существу, и при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этом во вновь полученном обращении (жалобе) не приводятся новые доводы или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обстоятельства, либо обращение (жалоба) содержит вопрос, рассмотрение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которого не входит в компетенцию регистратора, о чем уведомляется лицо,</w:t>
      </w:r>
    </w:p>
    <w:p w:rsidR="005C16E1" w:rsidRPr="005C16E1" w:rsidRDefault="005C16E1" w:rsidP="005C16E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6E1">
        <w:rPr>
          <w:rFonts w:ascii="Times New Roman" w:hAnsi="Times New Roman" w:cs="Times New Roman"/>
          <w:color w:val="000000"/>
          <w:sz w:val="24"/>
          <w:szCs w:val="24"/>
        </w:rPr>
        <w:t>направившее обращение (жалобу).</w:t>
      </w:r>
    </w:p>
    <w:p w:rsidR="005C16E1" w:rsidRPr="005C16E1" w:rsidRDefault="005C16E1" w:rsidP="00A17617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6E1">
        <w:rPr>
          <w:rFonts w:ascii="Times New Roman" w:hAnsi="Times New Roman" w:cs="Times New Roman"/>
          <w:color w:val="000000"/>
          <w:sz w:val="24"/>
          <w:szCs w:val="24"/>
        </w:rPr>
        <w:t>6.3. Регистратор принимает обращения (жалобы) по адресу в пределах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своего места нахождения.</w:t>
      </w:r>
    </w:p>
    <w:p w:rsidR="003363E8" w:rsidRDefault="005C16E1" w:rsidP="005C16E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6E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Регистратор обеспечивает информирование получателя финансовых услуг о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получении обращения (жалобы). Указанное информирование направляется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получателю финансовых услуг в письменной форме в течение 3 (трёх) дней со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дня получения обращения (жалобы) способом, которым было направлено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обращение (жалоба), или почтовым отправлением (или иным способом,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 xml:space="preserve">гарантирующим доставку ответа). </w:t>
      </w:r>
    </w:p>
    <w:p w:rsidR="005C16E1" w:rsidRPr="005C16E1" w:rsidRDefault="005C16E1" w:rsidP="00A17617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6E1">
        <w:rPr>
          <w:rFonts w:ascii="Times New Roman" w:hAnsi="Times New Roman" w:cs="Times New Roman"/>
          <w:color w:val="000000"/>
          <w:sz w:val="24"/>
          <w:szCs w:val="24"/>
        </w:rPr>
        <w:t>6.4. В отношении каждого поступившего обращения (жалобы) регистратор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фиксирует:</w:t>
      </w:r>
    </w:p>
    <w:p w:rsidR="005C16E1" w:rsidRPr="005C16E1" w:rsidRDefault="005C16E1" w:rsidP="005C16E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6E1">
        <w:rPr>
          <w:rFonts w:ascii="Times New Roman" w:hAnsi="Times New Roman" w:cs="Times New Roman"/>
          <w:color w:val="000000"/>
          <w:sz w:val="24"/>
          <w:szCs w:val="24"/>
        </w:rPr>
        <w:t>1) дату, время регистрации и входящий номер обращения (жалобы);</w:t>
      </w:r>
    </w:p>
    <w:p w:rsidR="005C16E1" w:rsidRPr="005C16E1" w:rsidRDefault="005C16E1" w:rsidP="005C16E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6E1">
        <w:rPr>
          <w:rFonts w:ascii="Times New Roman" w:hAnsi="Times New Roman" w:cs="Times New Roman"/>
          <w:color w:val="000000"/>
          <w:sz w:val="24"/>
          <w:szCs w:val="24"/>
        </w:rPr>
        <w:t xml:space="preserve">2) в отношении физических лиц </w:t>
      </w:r>
      <w:r w:rsidR="00D62CE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 xml:space="preserve"> фамилию, имя, отчество (последнее </w:t>
      </w:r>
      <w:r w:rsidR="00D62CE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 xml:space="preserve"> при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наличии) получателя финансовых услуг, направившего обращение (жалобу), а в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 xml:space="preserve">отношении юридических лиц </w:t>
      </w:r>
      <w:r w:rsidR="00D62CE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получателя финансовых услуг, от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имени которого направлено обращение (жалоба), а также иную информацию,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предусмотренную законодательством Российской Федерации и Правилами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ведения реестра;</w:t>
      </w:r>
    </w:p>
    <w:p w:rsidR="005C16E1" w:rsidRPr="005C16E1" w:rsidRDefault="005C16E1" w:rsidP="005C16E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6E1">
        <w:rPr>
          <w:rFonts w:ascii="Times New Roman" w:hAnsi="Times New Roman" w:cs="Times New Roman"/>
          <w:color w:val="000000"/>
          <w:sz w:val="24"/>
          <w:szCs w:val="24"/>
        </w:rPr>
        <w:t>3) тематику обращения (жалобы);</w:t>
      </w:r>
    </w:p>
    <w:p w:rsidR="005C16E1" w:rsidRPr="005C16E1" w:rsidRDefault="005C16E1" w:rsidP="005C16E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6E1">
        <w:rPr>
          <w:rFonts w:ascii="Times New Roman" w:hAnsi="Times New Roman" w:cs="Times New Roman"/>
          <w:color w:val="000000"/>
          <w:sz w:val="24"/>
          <w:szCs w:val="24"/>
        </w:rPr>
        <w:t>4) дату, время регистрации и исходящий номер ответа на обращение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(жалобу).</w:t>
      </w:r>
    </w:p>
    <w:p w:rsidR="005C16E1" w:rsidRPr="005C16E1" w:rsidRDefault="005C16E1" w:rsidP="00A17617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6E1">
        <w:rPr>
          <w:rFonts w:ascii="Times New Roman" w:hAnsi="Times New Roman" w:cs="Times New Roman"/>
          <w:color w:val="000000"/>
          <w:sz w:val="24"/>
          <w:szCs w:val="24"/>
        </w:rPr>
        <w:t>6.5. Регистратор обязан ответить на обращение (жалобу) (за исключением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 xml:space="preserve">случаев, предусмотренных пунктом 6.2 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>ложения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) в срок не позднее 15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(пятнадцати) календарных дней со дня поступления обращения (жалобы). В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Start"/>
      <w:r w:rsidRPr="005C16E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C16E1">
        <w:rPr>
          <w:rFonts w:ascii="Times New Roman" w:hAnsi="Times New Roman" w:cs="Times New Roman"/>
          <w:color w:val="000000"/>
          <w:sz w:val="24"/>
          <w:szCs w:val="24"/>
        </w:rPr>
        <w:t xml:space="preserve"> если обращение (жалоба) требует дополнительного изучения и проверки,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срок рассмотрения указанного обращения (жалобы) может быть продлен на срок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не более 30 календарных дней с обязательным информированием получателя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финансовых услуг о продлении срока рассмотрения обращения (жалобы).</w:t>
      </w:r>
    </w:p>
    <w:p w:rsidR="005C16E1" w:rsidRPr="005C16E1" w:rsidRDefault="005C16E1" w:rsidP="003C26F3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6E1">
        <w:rPr>
          <w:rFonts w:ascii="Times New Roman" w:hAnsi="Times New Roman" w:cs="Times New Roman"/>
          <w:color w:val="000000"/>
          <w:sz w:val="24"/>
          <w:szCs w:val="24"/>
        </w:rPr>
        <w:t>6.6. Ответ регистратора должен содержать разъяснение, какие действия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принимаются регистратором по обращению (жалобе) и какие действия должен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предпринять получатель финансовых услуг (если они необходимы). Если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обращение (жалоба) не удовлетворено, то получателю финансовых услуг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направляется мотивированный ответ с указанием причин отказа.</w:t>
      </w:r>
    </w:p>
    <w:p w:rsidR="005C16E1" w:rsidRPr="005C16E1" w:rsidRDefault="005C16E1" w:rsidP="005C16E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16E1">
        <w:rPr>
          <w:rFonts w:ascii="Times New Roman" w:hAnsi="Times New Roman" w:cs="Times New Roman"/>
          <w:color w:val="000000"/>
          <w:sz w:val="24"/>
          <w:szCs w:val="24"/>
        </w:rPr>
        <w:t>Ответ регистратора о результатах рассмотрения обращения (жалобы) в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любом случае должен содержать обоснованный (со ссылкой на соответствующие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требования законодательства Российской Федерации, иных нормативных актов,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базовых и внутренних стандартов саморегулируемой организации, внутренних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документов регистратора, договора об оказании финансовых услуг, а также на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фактические обстоятельства рассматриваемого вопроса) ответ на каждый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изложенный получателем финансовых услуг довод.</w:t>
      </w:r>
      <w:proofErr w:type="gramEnd"/>
    </w:p>
    <w:p w:rsidR="005C16E1" w:rsidRPr="005C16E1" w:rsidRDefault="005C16E1" w:rsidP="003C26F3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6E1">
        <w:rPr>
          <w:rFonts w:ascii="Times New Roman" w:hAnsi="Times New Roman" w:cs="Times New Roman"/>
          <w:color w:val="000000"/>
          <w:sz w:val="24"/>
          <w:szCs w:val="24"/>
        </w:rPr>
        <w:t>6.7. Ответ на обращение (жалобу) направляется получателю финансовых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услуг в письменной форме способом, которым было направлено обращение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(жалоба) (если иное не указано в обращении (жалобе)), или почтовым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отправлением (или иным способом, гарантирующим доставку ответа).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4F79" w:rsidRDefault="005C16E1" w:rsidP="002B4F79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6E1">
        <w:rPr>
          <w:rFonts w:ascii="Times New Roman" w:hAnsi="Times New Roman" w:cs="Times New Roman"/>
          <w:color w:val="000000"/>
          <w:sz w:val="24"/>
          <w:szCs w:val="24"/>
        </w:rPr>
        <w:t>6.8. Сведения о количестве, тематике и результатах рассмотрения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обращений (жалоб), поступивших регистратору, по итогам квартала, полугодия,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года, направляются в саморегулируемую организацию ежеквартально в виде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сведений за отчетный квартал, включающих сведения о нарушениях, выявленных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в ходе их рассмотрения.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16E1" w:rsidRDefault="005C16E1" w:rsidP="002B4F79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6E1">
        <w:rPr>
          <w:rFonts w:ascii="Times New Roman" w:hAnsi="Times New Roman" w:cs="Times New Roman"/>
          <w:color w:val="000000"/>
          <w:sz w:val="24"/>
          <w:szCs w:val="24"/>
        </w:rPr>
        <w:t>Сведения, указанные в абзаце первом настоящего пункта, направляются в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виде отчета в электронной форме в срок, не превышающий 30 (тридцати) рабочих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дней со дня окончания квартала.</w:t>
      </w:r>
      <w:r w:rsidR="002B4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E1">
        <w:rPr>
          <w:rFonts w:ascii="Times New Roman" w:hAnsi="Times New Roman" w:cs="Times New Roman"/>
          <w:color w:val="000000"/>
          <w:sz w:val="24"/>
          <w:szCs w:val="24"/>
        </w:rPr>
        <w:t>Форма отчета устанавливается саморегулируемой организацией.</w:t>
      </w:r>
      <w:r w:rsidR="0033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3D1F" w:rsidRDefault="00413D1F" w:rsidP="009768EC">
      <w:pPr>
        <w:spacing w:beforeAutospacing="1" w:after="0" w:afterAutospacing="1" w:line="240" w:lineRule="auto"/>
        <w:ind w:righ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3D1F" w:rsidRDefault="00413D1F" w:rsidP="009768EC">
      <w:pPr>
        <w:spacing w:beforeAutospacing="1" w:after="0" w:afterAutospacing="1" w:line="240" w:lineRule="auto"/>
        <w:ind w:righ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3D1F" w:rsidRDefault="00413D1F" w:rsidP="009768EC">
      <w:pPr>
        <w:spacing w:beforeAutospacing="1" w:after="0" w:afterAutospacing="1" w:line="240" w:lineRule="auto"/>
        <w:ind w:righ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3D1F" w:rsidRDefault="00413D1F" w:rsidP="009768EC">
      <w:pPr>
        <w:spacing w:beforeAutospacing="1" w:after="0" w:afterAutospacing="1" w:line="240" w:lineRule="auto"/>
        <w:ind w:righ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3D1F" w:rsidRDefault="00413D1F" w:rsidP="009768EC">
      <w:pPr>
        <w:spacing w:beforeAutospacing="1" w:after="0" w:afterAutospacing="1" w:line="240" w:lineRule="auto"/>
        <w:ind w:righ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68EC" w:rsidRPr="005D124A" w:rsidRDefault="005C16E1" w:rsidP="009768EC">
      <w:pPr>
        <w:spacing w:beforeAutospacing="1" w:after="0" w:afterAutospacing="1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2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7. </w:t>
      </w:r>
      <w:r w:rsidR="009768EC" w:rsidRPr="00695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Способы </w:t>
      </w:r>
      <w:proofErr w:type="gramStart"/>
      <w:r w:rsidR="009768EC" w:rsidRPr="00695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защиты прав получател</w:t>
      </w:r>
      <w:r w:rsidR="00E1685D" w:rsidRPr="005D1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ей финансовых </w:t>
      </w:r>
      <w:r w:rsidR="009768EC" w:rsidRPr="00695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 Регистратора</w:t>
      </w:r>
      <w:proofErr w:type="gramEnd"/>
      <w:r w:rsidR="009768EC" w:rsidRPr="00695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768EC" w:rsidRDefault="009768EC" w:rsidP="009768E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6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получателей финансовых услуг защищаются Регистратором путем надлежащего исполнения своих обязанностей перед получателем финансовых услуг в соответствии с требованиями законодательства РФ, Базового стандарта и иных законодательных</w:t>
      </w:r>
      <w:r w:rsidR="005D12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</w:t>
      </w:r>
      <w:r w:rsidR="005D124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Pr="006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</w:t>
      </w:r>
      <w:r w:rsidR="005D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6954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85D" w:rsidRDefault="009768EC" w:rsidP="00B36A5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6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получателей финансовых услуг могут быть защищены путем</w:t>
      </w:r>
      <w:r w:rsidR="00E168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685D" w:rsidRDefault="00E1685D" w:rsidP="00B36A5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68EC" w:rsidRPr="006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обращений (жалоб), претензий и иных заявлений Регистратор</w:t>
      </w:r>
      <w:r w:rsidR="009768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 НФА, Банку России </w:t>
      </w:r>
      <w:r w:rsidR="0097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68E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9768E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768EC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Регистратора</w:t>
      </w:r>
      <w:r w:rsidR="00976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85D" w:rsidRDefault="00E1685D" w:rsidP="00E1685D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13D1F">
        <w:rPr>
          <w:rFonts w:ascii="Times New Roman" w:hAnsi="Times New Roman" w:cs="Times New Roman"/>
          <w:color w:val="000000"/>
          <w:sz w:val="24"/>
          <w:szCs w:val="24"/>
        </w:rPr>
        <w:t>реализ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ации </w:t>
      </w:r>
      <w:r w:rsidRPr="00413D1F">
        <w:rPr>
          <w:rFonts w:ascii="Times New Roman" w:hAnsi="Times New Roman" w:cs="Times New Roman"/>
          <w:color w:val="000000"/>
          <w:sz w:val="24"/>
          <w:szCs w:val="24"/>
        </w:rPr>
        <w:t xml:space="preserve"> свои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413D1F">
        <w:rPr>
          <w:rFonts w:ascii="Times New Roman" w:hAnsi="Times New Roman" w:cs="Times New Roman"/>
          <w:color w:val="000000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3D1F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413D1F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финансовых услуг в досудебном порядке разрешения споров, в том числе в претензионном порядке урегулирования споров; </w:t>
      </w:r>
    </w:p>
    <w:p w:rsidR="00B36A5B" w:rsidRDefault="005D124A" w:rsidP="005D124A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D124A">
        <w:rPr>
          <w:rFonts w:ascii="Times New Roman" w:hAnsi="Times New Roman" w:cs="Times New Roman"/>
          <w:color w:val="000000"/>
          <w:sz w:val="24"/>
          <w:szCs w:val="24"/>
        </w:rPr>
        <w:t>обращения в суд с заявлением на действия (бездействие) Регистратора;</w:t>
      </w:r>
    </w:p>
    <w:p w:rsidR="005D124A" w:rsidRDefault="005D124A" w:rsidP="005D124A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в надзорные органы, общественные и иные организации, созданные и осуществляющие свою деятельность по защите прав и законных интересов потребителей (получателей) финансовых услуг в соответствии с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68EC" w:rsidRDefault="005D124A" w:rsidP="005D124A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иными </w:t>
      </w:r>
      <w:r w:rsidR="009768EC" w:rsidRPr="006954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способами.</w:t>
      </w:r>
    </w:p>
    <w:p w:rsidR="005D124A" w:rsidRDefault="005D124A" w:rsidP="005D124A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</w:pPr>
    </w:p>
    <w:p w:rsidR="005C16E1" w:rsidRDefault="005D124A" w:rsidP="003C26F3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="005C16E1" w:rsidRPr="00D62CE8">
        <w:rPr>
          <w:rFonts w:ascii="Times New Roman" w:hAnsi="Times New Roman" w:cs="Times New Roman"/>
          <w:b/>
          <w:color w:val="000000"/>
          <w:sz w:val="24"/>
          <w:szCs w:val="24"/>
        </w:rPr>
        <w:t>Досудебный (внесудебный) порядок урегулирования споров</w:t>
      </w:r>
    </w:p>
    <w:p w:rsidR="00AF7969" w:rsidRDefault="00AF7969" w:rsidP="003C26F3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7969" w:rsidRDefault="004A0465" w:rsidP="004A046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8.1.С</w:t>
      </w:r>
      <w:r w:rsidR="005D124A" w:rsidRPr="00413D1F">
        <w:rPr>
          <w:rFonts w:ascii="Times New Roman" w:hAnsi="Times New Roman" w:cs="Times New Roman"/>
          <w:color w:val="000000"/>
          <w:sz w:val="24"/>
          <w:szCs w:val="24"/>
        </w:rPr>
        <w:t>поры и разногласия между Регистратор</w:t>
      </w:r>
      <w:r w:rsidR="005D124A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5D124A" w:rsidRPr="00413D1F">
        <w:rPr>
          <w:rFonts w:ascii="Times New Roman" w:hAnsi="Times New Roman" w:cs="Times New Roman"/>
          <w:color w:val="000000"/>
          <w:sz w:val="24"/>
          <w:szCs w:val="24"/>
        </w:rPr>
        <w:t xml:space="preserve"> и получателем финансовой услуги по поводу предоставления Регистратором услуг на рынке ценных бумаг и совершения иных действий, решаются путем переговоров или путём направления получателем финансовых услуг претензии в связи с возникновением спора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D124A" w:rsidRPr="00413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5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получением услуги Регистратора</w:t>
      </w:r>
      <w:r w:rsidR="005D124A" w:rsidRPr="00413D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D124A" w:rsidRDefault="005D124A" w:rsidP="004A046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D1F">
        <w:rPr>
          <w:rFonts w:ascii="Times New Roman" w:hAnsi="Times New Roman" w:cs="Times New Roman"/>
          <w:color w:val="000000"/>
          <w:sz w:val="24"/>
          <w:szCs w:val="24"/>
        </w:rPr>
        <w:t xml:space="preserve">При получении претензии от получателя финансовых услуг, Регистратор рассматривает полученную претензию и уведомляет получателя финансовых услуг о результатах рассмотрения в письменной форме в течение 30 (тридцати) дней со дня получения претензии или иного срока, установленного в договоре об оказании финансовых услуг. </w:t>
      </w:r>
    </w:p>
    <w:p w:rsidR="005D124A" w:rsidRPr="00413D1F" w:rsidRDefault="004A0465" w:rsidP="005D124A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8.2.</w:t>
      </w:r>
      <w:r w:rsidR="005D124A" w:rsidRPr="00413D1F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gramStart"/>
      <w:r w:rsidR="005D124A" w:rsidRPr="00413D1F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AF7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24A" w:rsidRPr="00413D1F">
        <w:rPr>
          <w:rFonts w:ascii="Times New Roman" w:hAnsi="Times New Roman" w:cs="Times New Roman"/>
          <w:color w:val="000000"/>
          <w:sz w:val="24"/>
          <w:szCs w:val="24"/>
        </w:rPr>
        <w:t>достижении</w:t>
      </w:r>
      <w:proofErr w:type="gramEnd"/>
      <w:r w:rsidR="005D124A" w:rsidRPr="00413D1F">
        <w:rPr>
          <w:rFonts w:ascii="Times New Roman" w:hAnsi="Times New Roman" w:cs="Times New Roman"/>
          <w:color w:val="000000"/>
          <w:sz w:val="24"/>
          <w:szCs w:val="24"/>
        </w:rPr>
        <w:t xml:space="preserve"> согласия между сторонами через переговоры предмет спора должен быть передан на рассмотрение в Арбитражный суд </w:t>
      </w:r>
      <w:r>
        <w:rPr>
          <w:rFonts w:ascii="Times New Roman" w:hAnsi="Times New Roman" w:cs="Times New Roman"/>
          <w:color w:val="000000"/>
          <w:sz w:val="24"/>
          <w:szCs w:val="24"/>
        </w:rPr>
        <w:t>Перм</w:t>
      </w:r>
      <w:r w:rsidR="00955425">
        <w:rPr>
          <w:rFonts w:ascii="Times New Roman" w:hAnsi="Times New Roman" w:cs="Times New Roman"/>
          <w:color w:val="000000"/>
          <w:sz w:val="24"/>
          <w:szCs w:val="24"/>
        </w:rPr>
        <w:t>ского края</w:t>
      </w:r>
      <w:bookmarkStart w:id="1" w:name="_GoBack"/>
      <w:bookmarkEnd w:id="1"/>
      <w:r w:rsidR="005D124A" w:rsidRPr="00413D1F">
        <w:rPr>
          <w:rFonts w:ascii="Times New Roman" w:hAnsi="Times New Roman" w:cs="Times New Roman"/>
          <w:color w:val="000000"/>
          <w:sz w:val="24"/>
          <w:szCs w:val="24"/>
        </w:rPr>
        <w:t xml:space="preserve"> для разрешения в соответствии с законодательством РФ.</w:t>
      </w:r>
    </w:p>
    <w:p w:rsidR="00AF7969" w:rsidRDefault="00AF7969" w:rsidP="003C26F3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2CE8" w:rsidRDefault="00AF7969" w:rsidP="003C26F3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D62CE8" w:rsidRPr="00D62CE8">
        <w:rPr>
          <w:rFonts w:ascii="Times New Roman" w:hAnsi="Times New Roman" w:cs="Times New Roman"/>
          <w:b/>
          <w:color w:val="000000"/>
          <w:sz w:val="24"/>
          <w:szCs w:val="24"/>
        </w:rPr>
        <w:t>. Положение вступает в силу с 01.01.2022.</w:t>
      </w:r>
    </w:p>
    <w:p w:rsidR="00413D1F" w:rsidRDefault="00413D1F" w:rsidP="003C26F3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3D1F" w:rsidRDefault="00413D1F" w:rsidP="003C26F3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3D1F" w:rsidRPr="00413D1F" w:rsidRDefault="00413D1F" w:rsidP="003C26F3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13D1F" w:rsidRPr="0041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D56"/>
    <w:multiLevelType w:val="multilevel"/>
    <w:tmpl w:val="330A6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628E3"/>
    <w:multiLevelType w:val="multilevel"/>
    <w:tmpl w:val="793C5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87"/>
    <w:rsid w:val="000E0115"/>
    <w:rsid w:val="0010210E"/>
    <w:rsid w:val="00264F57"/>
    <w:rsid w:val="002B4F79"/>
    <w:rsid w:val="003363E8"/>
    <w:rsid w:val="003C26F3"/>
    <w:rsid w:val="00413D1F"/>
    <w:rsid w:val="004A0465"/>
    <w:rsid w:val="004E7600"/>
    <w:rsid w:val="005C16E1"/>
    <w:rsid w:val="005D124A"/>
    <w:rsid w:val="00955425"/>
    <w:rsid w:val="009768EC"/>
    <w:rsid w:val="00A17617"/>
    <w:rsid w:val="00A35C5B"/>
    <w:rsid w:val="00A97387"/>
    <w:rsid w:val="00AF7969"/>
    <w:rsid w:val="00B36A5B"/>
    <w:rsid w:val="00D62CE8"/>
    <w:rsid w:val="00DB29D7"/>
    <w:rsid w:val="00E1685D"/>
    <w:rsid w:val="00E9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87"/>
  </w:style>
  <w:style w:type="paragraph" w:styleId="1">
    <w:name w:val="heading 1"/>
    <w:basedOn w:val="a"/>
    <w:next w:val="a"/>
    <w:link w:val="10"/>
    <w:uiPriority w:val="9"/>
    <w:qFormat/>
    <w:rsid w:val="000E0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E0115"/>
    <w:rPr>
      <w:b/>
      <w:bCs/>
    </w:rPr>
  </w:style>
  <w:style w:type="character" w:styleId="a4">
    <w:name w:val="Book Title"/>
    <w:basedOn w:val="a0"/>
    <w:uiPriority w:val="33"/>
    <w:qFormat/>
    <w:rsid w:val="000E0115"/>
    <w:rPr>
      <w:b/>
      <w:bCs/>
      <w:smallCaps/>
      <w:spacing w:val="5"/>
    </w:rPr>
  </w:style>
  <w:style w:type="paragraph" w:styleId="a5">
    <w:name w:val="No Spacing"/>
    <w:uiPriority w:val="1"/>
    <w:qFormat/>
    <w:rsid w:val="000E01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87"/>
  </w:style>
  <w:style w:type="paragraph" w:styleId="1">
    <w:name w:val="heading 1"/>
    <w:basedOn w:val="a"/>
    <w:next w:val="a"/>
    <w:link w:val="10"/>
    <w:uiPriority w:val="9"/>
    <w:qFormat/>
    <w:rsid w:val="000E0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E0115"/>
    <w:rPr>
      <w:b/>
      <w:bCs/>
    </w:rPr>
  </w:style>
  <w:style w:type="character" w:styleId="a4">
    <w:name w:val="Book Title"/>
    <w:basedOn w:val="a0"/>
    <w:uiPriority w:val="33"/>
    <w:qFormat/>
    <w:rsid w:val="000E0115"/>
    <w:rPr>
      <w:b/>
      <w:bCs/>
      <w:smallCaps/>
      <w:spacing w:val="5"/>
    </w:rPr>
  </w:style>
  <w:style w:type="paragraph" w:styleId="a5">
    <w:name w:val="No Spacing"/>
    <w:uiPriority w:val="1"/>
    <w:qFormat/>
    <w:rsid w:val="000E01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2022-01-10T13:09:00Z</dcterms:created>
  <dcterms:modified xsi:type="dcterms:W3CDTF">2022-01-12T07:07:00Z</dcterms:modified>
</cp:coreProperties>
</file>